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152DF4" w:rsidRPr="00504DE2" w14:paraId="19B3289A" w14:textId="77777777" w:rsidTr="00152DF4">
        <w:trPr>
          <w:trHeight w:val="465"/>
        </w:trPr>
        <w:tc>
          <w:tcPr>
            <w:tcW w:w="9322" w:type="dxa"/>
            <w:noWrap/>
            <w:vAlign w:val="bottom"/>
            <w:hideMark/>
          </w:tcPr>
          <w:p w14:paraId="1F80BCA6" w14:textId="77777777" w:rsidR="00152DF4" w:rsidRPr="00504DE2" w:rsidRDefault="00152DF4" w:rsidP="00BD02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bookmarkStart w:id="0" w:name="_Hlk177399854"/>
            <w:bookmarkStart w:id="1" w:name="_Hlk177399888"/>
            <w:r w:rsidRPr="00504DE2">
              <w:rPr>
                <w:rFonts w:asciiTheme="minorHAnsi" w:hAnsiTheme="minorHAnsi" w:cstheme="minorHAnsi"/>
              </w:rPr>
              <w:br w:type="page"/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Pielikums Nr.9</w:t>
            </w:r>
          </w:p>
          <w:p w14:paraId="28D1F510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Biedrība "</w:t>
            </w:r>
            <w:proofErr w:type="spellStart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Cēsu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rajona lauku partnerība"</w:t>
            </w:r>
          </w:p>
        </w:tc>
      </w:tr>
      <w:tr w:rsidR="00152DF4" w:rsidRPr="00504DE2" w14:paraId="3A730FA9" w14:textId="77777777" w:rsidTr="00152DF4">
        <w:trPr>
          <w:trHeight w:val="465"/>
        </w:trPr>
        <w:tc>
          <w:tcPr>
            <w:tcW w:w="9322" w:type="dxa"/>
            <w:noWrap/>
            <w:vAlign w:val="bottom"/>
            <w:hideMark/>
          </w:tcPr>
          <w:p w14:paraId="092961DB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ELFLA intervences "Darbību īstenošana saskaņā ar sabiedrības virzītas vietējās attīstības stratēģiju, tostarp sadarbības aktivitātes un to sagatavošana" (LA19) aktivitātē </w:t>
            </w:r>
          </w:p>
          <w:p w14:paraId="139BD418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"Vietējās ekonomikas stiprināšanas iniciatīvas"</w:t>
            </w:r>
          </w:p>
          <w:p w14:paraId="5C2465C6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PRETENDENTA PROJEKTA PIETEIKUMA OBLIGĀTAIS PIELIKUMS</w:t>
            </w:r>
          </w:p>
          <w:p w14:paraId="7B613A96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lv-LV"/>
              </w:rPr>
              <w:t>Finansējuma atbalsta intensitātes piemērošana un atbilstība SVVA stratēģijai</w:t>
            </w:r>
          </w:p>
          <w:p w14:paraId="5C118EA4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14:paraId="289A170D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925F9D1" w14:textId="214460A0" w:rsidR="00152DF4" w:rsidRPr="00504DE2" w:rsidRDefault="00942FAA" w:rsidP="00942FAA">
      <w:pPr>
        <w:suppressAutoHyphens w:val="0"/>
        <w:spacing w:after="160" w:line="259" w:lineRule="auto"/>
        <w:jc w:val="center"/>
        <w:rPr>
          <w:rFonts w:asciiTheme="minorHAnsi" w:hAnsiTheme="minorHAnsi" w:cstheme="minorHAnsi"/>
        </w:rPr>
      </w:pPr>
      <w:r w:rsidRPr="00942FAA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u w:val="single"/>
        </w:rPr>
        <w:t>R7 Pārtikas un ilgtspējīgu preču ražošana</w:t>
      </w:r>
    </w:p>
    <w:p w14:paraId="30ED90E2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color w:val="1F4E79" w:themeColor="accent5" w:themeShade="80"/>
        </w:rPr>
      </w:pPr>
      <w:r w:rsidRPr="00504DE2">
        <w:rPr>
          <w:rFonts w:asciiTheme="minorHAnsi" w:hAnsiTheme="minorHAnsi" w:cstheme="minorHAnsi"/>
          <w:color w:val="1F4E79" w:themeColor="accent5" w:themeShade="80"/>
        </w:rPr>
        <w:t>Pretendenta nosaukums:</w:t>
      </w:r>
    </w:p>
    <w:p w14:paraId="24DBEC4B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color w:val="1F4E79" w:themeColor="accent5" w:themeShade="80"/>
        </w:rPr>
      </w:pPr>
      <w:r w:rsidRPr="00504DE2">
        <w:rPr>
          <w:rFonts w:asciiTheme="minorHAnsi" w:hAnsiTheme="minorHAnsi" w:cstheme="minorHAnsi"/>
          <w:color w:val="1F4E79" w:themeColor="accent5" w:themeShade="80"/>
        </w:rPr>
        <w:t>Projekta nosaukums:</w:t>
      </w:r>
    </w:p>
    <w:tbl>
      <w:tblPr>
        <w:tblW w:w="9067" w:type="dxa"/>
        <w:tblInd w:w="-431" w:type="dxa"/>
        <w:tblLook w:val="04A0" w:firstRow="1" w:lastRow="0" w:firstColumn="1" w:lastColumn="0" w:noHBand="0" w:noVBand="1"/>
      </w:tblPr>
      <w:tblGrid>
        <w:gridCol w:w="4390"/>
        <w:gridCol w:w="850"/>
        <w:gridCol w:w="3827"/>
      </w:tblGrid>
      <w:tr w:rsidR="00152DF4" w:rsidRPr="00504DE2" w14:paraId="3FF2524B" w14:textId="77777777" w:rsidTr="00152DF4">
        <w:trPr>
          <w:trHeight w:val="96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04C9F2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bookmarkStart w:id="2" w:name="_Hlk177401963"/>
            <w:bookmarkStart w:id="3" w:name="_Hlk177403180"/>
            <w:bookmarkStart w:id="4" w:name="_Hlk177401919"/>
            <w:bookmarkStart w:id="5" w:name="_Hlk177404565"/>
            <w:bookmarkEnd w:id="0"/>
            <w:r>
              <w:rPr>
                <w:rFonts w:asciiTheme="minorHAnsi" w:hAnsiTheme="minorHAnsi" w:cstheme="minorHAnsi"/>
                <w:b/>
                <w:bCs/>
                <w:color w:val="000000"/>
              </w:rPr>
              <w:t>K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ritērijs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41471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1107D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Pretendenta papildus informācija un skaidrojumi/ komentāri ATBILSTOŠAJAI INTENSITĀTEI</w:t>
            </w:r>
          </w:p>
        </w:tc>
      </w:tr>
      <w:tr w:rsidR="00152DF4" w:rsidRPr="00504DE2" w14:paraId="178E91EE" w14:textId="77777777" w:rsidTr="00152DF4">
        <w:trPr>
          <w:trHeight w:val="12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BDAA4" w14:textId="77777777" w:rsidR="00152DF4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Atbalsta intensitātes kritērijs atbilstoši SVVA stratēģijas rīcību plānam, </w:t>
            </w:r>
            <w:proofErr w:type="spellStart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pamatbāzes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intensitāte 40%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</w:p>
          <w:p w14:paraId="4F0FA5C9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4285F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(</w:t>
            </w:r>
            <w:r w:rsidRPr="00A4285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>Pretendents pamato izvēlēto atbalsta intensitāti ierakstot papildus informāciju/apliecinājuma skaidrojumu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57F28D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MAX 65%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00DF98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Atbilstoši SVVA stratēģijas rīcību plānam, pieteikuma veidlapā atbilst B.2.1, B.8</w:t>
            </w:r>
          </w:p>
        </w:tc>
      </w:tr>
      <w:tr w:rsidR="00152DF4" w:rsidRPr="00504DE2" w14:paraId="6D1EB0A5" w14:textId="77777777" w:rsidTr="00152DF4">
        <w:trPr>
          <w:trHeight w:val="6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1046B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Ieguldījums ražošanā +10%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3561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56D4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6B925EC8" w14:textId="77777777" w:rsidTr="00152DF4">
        <w:trPr>
          <w:trHeight w:val="5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9B88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Ieguldījums pārtikas ražošanā +5%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A985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CC3F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3FD5D596" w14:textId="77777777" w:rsidTr="00152DF4">
        <w:trPr>
          <w:trHeight w:val="5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B0CF3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Ieguldījums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Bioreģiona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attīstībā +5%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CAE80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57B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4F3ED792" w14:textId="77777777" w:rsidTr="00152DF4">
        <w:trPr>
          <w:trHeight w:val="11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FB2D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Ieguldījums lauku teritorijā (visa </w:t>
            </w:r>
            <w:proofErr w:type="spellStart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Cēsu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rajona lauku partnerības darbības teritorija, izņemot </w:t>
            </w:r>
            <w:proofErr w:type="spellStart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Cēsu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pilsētu) +20%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D73D2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0738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36D64E1F" w14:textId="77777777" w:rsidTr="00152DF4">
        <w:trPr>
          <w:trHeight w:val="13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0C8FE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Atbalsta intensitāte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Investīcijām Pamatpakalpojumiem izglītības, sociālā vai veselības jomā lauku teritorijā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B80A8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75%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725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bookmarkEnd w:id="2"/>
    </w:tbl>
    <w:p w14:paraId="567FBEEC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DCC3E65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bookmarkEnd w:id="3"/>
    <w:p w14:paraId="1F82A0A7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159F929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bookmarkStart w:id="6" w:name="_Hlk177402152"/>
      <w:r w:rsidRPr="00504DE2">
        <w:rPr>
          <w:rFonts w:asciiTheme="minorHAnsi" w:hAnsiTheme="minorHAnsi" w:cstheme="minorHAnsi"/>
          <w:sz w:val="22"/>
          <w:szCs w:val="22"/>
        </w:rPr>
        <w:t>*.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399"/>
      </w:tblGrid>
      <w:tr w:rsidR="00152DF4" w:rsidRPr="00504DE2" w14:paraId="1D441A45" w14:textId="77777777" w:rsidTr="00152DF4">
        <w:trPr>
          <w:trHeight w:val="1120"/>
        </w:trPr>
        <w:tc>
          <w:tcPr>
            <w:tcW w:w="4668" w:type="dxa"/>
            <w:shd w:val="clear" w:color="auto" w:fill="D9D9D9" w:themeFill="background1" w:themeFillShade="D9"/>
            <w:hideMark/>
          </w:tcPr>
          <w:bookmarkEnd w:id="1"/>
          <w:p w14:paraId="23B89993" w14:textId="77777777" w:rsidR="00152DF4" w:rsidRPr="008C58A7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6871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 xml:space="preserve">Projekts </w:t>
            </w:r>
            <w:bookmarkStart w:id="7" w:name="_Hlk177401838"/>
            <w:r w:rsidRPr="006871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atbilst būtiskiem SVVA stratēģijas virzieniem, kas pamatots projekta pieteikumā</w:t>
            </w:r>
            <w:bookmarkEnd w:id="7"/>
            <w:r w:rsidRPr="008C58A7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(Pretendents apraksta un pamato </w:t>
            </w:r>
            <w:r w:rsidRPr="00FF5F2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  <w:lang w:eastAsia="lv-LV"/>
              </w:rPr>
              <w:t>tikai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  <w:lang w:eastAsia="lv-LV"/>
              </w:rPr>
              <w:t>projektam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  <w:lang w:eastAsia="lv-LV"/>
              </w:rPr>
              <w:t>atbilstošos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SVVA stratēģijas virzienus)</w:t>
            </w:r>
          </w:p>
        </w:tc>
        <w:tc>
          <w:tcPr>
            <w:tcW w:w="4399" w:type="dxa"/>
            <w:shd w:val="clear" w:color="auto" w:fill="D9D9D9" w:themeFill="background1" w:themeFillShade="D9"/>
            <w:vAlign w:val="center"/>
            <w:hideMark/>
          </w:tcPr>
          <w:p w14:paraId="7BE863A8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Pretendenta papildus informācija un skaidrojumi/ komentāri ATBILSTOŠAJIEM RĀDĪTĀJIEM</w:t>
            </w:r>
          </w:p>
        </w:tc>
      </w:tr>
      <w:tr w:rsidR="00152DF4" w:rsidRPr="00504DE2" w14:paraId="782BF995" w14:textId="77777777" w:rsidTr="00152DF4">
        <w:trPr>
          <w:trHeight w:val="960"/>
        </w:trPr>
        <w:tc>
          <w:tcPr>
            <w:tcW w:w="4668" w:type="dxa"/>
            <w:hideMark/>
          </w:tcPr>
          <w:p w14:paraId="58B094D1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atbilst </w:t>
            </w:r>
            <w:proofErr w:type="spellStart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digitalizācijas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pazīmēm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 - rada digitālus produktus, pakalpojumus vai tehnoloģiskus procesus.</w:t>
            </w:r>
          </w:p>
        </w:tc>
        <w:tc>
          <w:tcPr>
            <w:tcW w:w="4399" w:type="dxa"/>
            <w:noWrap/>
            <w:vAlign w:val="bottom"/>
            <w:hideMark/>
          </w:tcPr>
          <w:p w14:paraId="094A084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271C0360" w14:textId="77777777" w:rsidTr="00152DF4">
        <w:trPr>
          <w:trHeight w:val="1905"/>
        </w:trPr>
        <w:tc>
          <w:tcPr>
            <w:tcW w:w="4668" w:type="dxa"/>
            <w:hideMark/>
          </w:tcPr>
          <w:p w14:paraId="4A12C403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atbilst </w:t>
            </w:r>
            <w:proofErr w:type="spellStart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apritīguma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pamatprincipie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m -atkritumu/materiālu pārstrāde un atkārtota izmantošana ( kokmateriāli, tekstilmateriāli, riepas, būvgruži, plastmasas izstrādājumi u.c.), pārtikas un lopbarības atkritumu pārstrāde/ atkārtota izmantošana, ilgtspējīga ražošana.</w:t>
            </w:r>
          </w:p>
        </w:tc>
        <w:tc>
          <w:tcPr>
            <w:tcW w:w="4399" w:type="dxa"/>
            <w:noWrap/>
            <w:vAlign w:val="bottom"/>
            <w:hideMark/>
          </w:tcPr>
          <w:p w14:paraId="4CF67CBB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15043657" w14:textId="77777777" w:rsidTr="00152DF4">
        <w:trPr>
          <w:trHeight w:val="1905"/>
        </w:trPr>
        <w:tc>
          <w:tcPr>
            <w:tcW w:w="4668" w:type="dxa"/>
            <w:shd w:val="clear" w:color="000000" w:fill="FFFFFF"/>
            <w:hideMark/>
          </w:tcPr>
          <w:p w14:paraId="78BA53DC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attīsta/ virza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sadarbības pieeju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.  Uzņēmējdarbības savstarpēja sadarbība/mijiedarbība, panākot, ka vieni risinājumi ietekmē un papildina citu attīstību, tādā veidā nodrošinot kompleksu jautājumu risināšanu teritorijas attīstībai.</w:t>
            </w:r>
          </w:p>
        </w:tc>
        <w:tc>
          <w:tcPr>
            <w:tcW w:w="4399" w:type="dxa"/>
            <w:noWrap/>
            <w:vAlign w:val="bottom"/>
            <w:hideMark/>
          </w:tcPr>
          <w:p w14:paraId="1F3024E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65845F3C" w14:textId="77777777" w:rsidTr="00152DF4">
        <w:trPr>
          <w:trHeight w:val="1590"/>
        </w:trPr>
        <w:tc>
          <w:tcPr>
            <w:tcW w:w="4668" w:type="dxa"/>
            <w:shd w:val="clear" w:color="000000" w:fill="FFFFFF"/>
            <w:hideMark/>
          </w:tcPr>
          <w:p w14:paraId="5DA57694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Projekts virzīts uz klimata pārmaiņām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. Risinājumi, kas palīdz pielāgoties klimata pārmaiņām un/vai sniedz ieguldījumu klimata pārmaiņu radīto seku novēršanai/ mazināšanai. Izmaksas iekļautas finanšu plūsmā.</w:t>
            </w:r>
          </w:p>
        </w:tc>
        <w:tc>
          <w:tcPr>
            <w:tcW w:w="4399" w:type="dxa"/>
            <w:noWrap/>
            <w:vAlign w:val="bottom"/>
            <w:hideMark/>
          </w:tcPr>
          <w:p w14:paraId="2FC2F6D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06349E1D" w14:textId="77777777" w:rsidTr="00152DF4">
        <w:trPr>
          <w:trHeight w:val="645"/>
        </w:trPr>
        <w:tc>
          <w:tcPr>
            <w:tcW w:w="4668" w:type="dxa"/>
            <w:shd w:val="clear" w:color="000000" w:fill="FFFFFF"/>
            <w:hideMark/>
          </w:tcPr>
          <w:p w14:paraId="2246656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kopumā virzīts uz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Bioreģiona</w:t>
            </w:r>
            <w:proofErr w:type="spellEnd"/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attīstību.</w:t>
            </w:r>
          </w:p>
        </w:tc>
        <w:tc>
          <w:tcPr>
            <w:tcW w:w="4399" w:type="dxa"/>
            <w:noWrap/>
            <w:vAlign w:val="bottom"/>
            <w:hideMark/>
          </w:tcPr>
          <w:p w14:paraId="01ADDE4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7DCF50C1" w14:textId="77777777" w:rsidTr="00152DF4">
        <w:trPr>
          <w:trHeight w:val="960"/>
        </w:trPr>
        <w:tc>
          <w:tcPr>
            <w:tcW w:w="4668" w:type="dxa"/>
            <w:hideMark/>
          </w:tcPr>
          <w:p w14:paraId="2BA275FC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Projekta ieviešana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veicina vietējo pārtikas ražošanu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, veicina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pārtikas īso piegāžu ķēžu  virzība tirgū.</w:t>
            </w:r>
          </w:p>
        </w:tc>
        <w:tc>
          <w:tcPr>
            <w:tcW w:w="4399" w:type="dxa"/>
            <w:noWrap/>
            <w:vAlign w:val="bottom"/>
            <w:hideMark/>
          </w:tcPr>
          <w:p w14:paraId="12951EE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2F2B9504" w14:textId="77777777" w:rsidTr="00152DF4">
        <w:trPr>
          <w:trHeight w:val="960"/>
        </w:trPr>
        <w:tc>
          <w:tcPr>
            <w:tcW w:w="4668" w:type="dxa"/>
            <w:hideMark/>
          </w:tcPr>
          <w:p w14:paraId="1559F39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Projekta ieviešana rada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augstāku pievienoto vērtību, radot jaunus unikālus produktus vai tehnoloģiskus procesus. </w:t>
            </w:r>
          </w:p>
        </w:tc>
        <w:tc>
          <w:tcPr>
            <w:tcW w:w="4399" w:type="dxa"/>
            <w:noWrap/>
            <w:vAlign w:val="bottom"/>
            <w:hideMark/>
          </w:tcPr>
          <w:p w14:paraId="36E2A04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</w:tbl>
    <w:p w14:paraId="36009066" w14:textId="77777777" w:rsidR="00152DF4" w:rsidRPr="00612F63" w:rsidRDefault="00152DF4" w:rsidP="00152DF4">
      <w:pPr>
        <w:suppressAutoHyphens w:val="0"/>
        <w:spacing w:after="160" w:line="259" w:lineRule="auto"/>
        <w:rPr>
          <w:sz w:val="22"/>
          <w:szCs w:val="22"/>
        </w:rPr>
      </w:pPr>
    </w:p>
    <w:p w14:paraId="4EB059A4" w14:textId="77777777" w:rsidR="00152DF4" w:rsidRPr="00612F63" w:rsidRDefault="00152DF4" w:rsidP="00152DF4">
      <w:pPr>
        <w:suppressAutoHyphens w:val="0"/>
        <w:spacing w:after="160" w:line="259" w:lineRule="auto"/>
        <w:rPr>
          <w:sz w:val="22"/>
          <w:szCs w:val="22"/>
        </w:rPr>
      </w:pPr>
    </w:p>
    <w:bookmarkEnd w:id="4"/>
    <w:bookmarkEnd w:id="5"/>
    <w:bookmarkEnd w:id="6"/>
    <w:p w14:paraId="5E6BD872" w14:textId="77777777" w:rsidR="00152DF4" w:rsidRDefault="00152DF4" w:rsidP="00152DF4">
      <w:pPr>
        <w:suppressAutoHyphens w:val="0"/>
        <w:spacing w:after="160" w:line="259" w:lineRule="auto"/>
        <w:rPr>
          <w:sz w:val="22"/>
          <w:szCs w:val="22"/>
        </w:rPr>
      </w:pPr>
    </w:p>
    <w:p w14:paraId="50ABCDBD" w14:textId="7FC1A926" w:rsidR="00152DF4" w:rsidRDefault="00152DF4" w:rsidP="00152DF4"/>
    <w:p w14:paraId="325815A3" w14:textId="4E290114" w:rsidR="008B1ECA" w:rsidRPr="00E43513" w:rsidRDefault="008B1ECA" w:rsidP="00E43513"/>
    <w:sectPr w:rsidR="008B1ECA" w:rsidRPr="00E43513" w:rsidSect="00152DF4">
      <w:footerReference w:type="default" r:id="rId6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ECB6" w14:textId="77777777" w:rsidR="005718CA" w:rsidRDefault="005718CA" w:rsidP="00152DF4">
      <w:r>
        <w:separator/>
      </w:r>
    </w:p>
  </w:endnote>
  <w:endnote w:type="continuationSeparator" w:id="0">
    <w:p w14:paraId="4CB13BE3" w14:textId="77777777" w:rsidR="005718CA" w:rsidRDefault="005718CA" w:rsidP="0015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201439"/>
      <w:docPartObj>
        <w:docPartGallery w:val="Page Numbers (Bottom of Page)"/>
        <w:docPartUnique/>
      </w:docPartObj>
    </w:sdtPr>
    <w:sdtContent>
      <w:p w14:paraId="7FF7A197" w14:textId="7B67352E" w:rsidR="00152DF4" w:rsidRDefault="00152DF4">
        <w:pPr>
          <w:pStyle w:val="Kjene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45424" w14:textId="77777777" w:rsidR="00152DF4" w:rsidRPr="00C377E0" w:rsidRDefault="00152DF4" w:rsidP="00152DF4">
    <w:pPr>
      <w:jc w:val="center"/>
      <w:rPr>
        <w:rFonts w:asciiTheme="minorHAnsi" w:hAnsiTheme="minorHAnsi" w:cstheme="minorHAnsi"/>
        <w:color w:val="767171" w:themeColor="background2" w:themeShade="80"/>
        <w:sz w:val="20"/>
      </w:rPr>
    </w:pPr>
    <w:bookmarkStart w:id="8" w:name="_Hlk177723042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>Biedrības “</w:t>
    </w:r>
    <w:proofErr w:type="spellStart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>Cēsu</w:t>
    </w:r>
    <w:proofErr w:type="spellEnd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 xml:space="preserve"> rajona lauku partnerība” </w:t>
    </w:r>
    <w:r w:rsidRPr="00C377E0">
      <w:rPr>
        <w:rFonts w:asciiTheme="minorHAnsi" w:hAnsiTheme="minorHAnsi" w:cstheme="minorHAnsi"/>
        <w:b/>
        <w:color w:val="767171" w:themeColor="background2" w:themeShade="80"/>
        <w:sz w:val="20"/>
      </w:rPr>
      <w:t>ELFLA  LEADER projektu iesniegumu vērtēšanas kritēriji un piemērošanas metodika</w:t>
    </w:r>
  </w:p>
  <w:bookmarkEnd w:id="8"/>
  <w:p w14:paraId="0ECA81B4" w14:textId="2F0F29E7" w:rsidR="00152DF4" w:rsidRDefault="00152DF4" w:rsidP="00152DF4">
    <w:pPr>
      <w:pStyle w:val="Kjene"/>
      <w:jc w:val="center"/>
    </w:pPr>
    <w:r>
      <w:rPr>
        <w:noProof/>
      </w:rPr>
      <w:drawing>
        <wp:inline distT="0" distB="0" distL="0" distR="0" wp14:anchorId="73C740A8" wp14:editId="3E0860A5">
          <wp:extent cx="1590675" cy="462686"/>
          <wp:effectExtent l="0" t="0" r="0" b="0"/>
          <wp:docPr id="128784749" name="Attēls 1" descr="A logo with numbers and text&#10;&#10;Apraksts ģenerēts automātiski">
            <a:extLst xmlns:a="http://schemas.openxmlformats.org/drawingml/2006/main">
              <a:ext uri="{FF2B5EF4-FFF2-40B4-BE49-F238E27FC236}">
                <a16:creationId xmlns:a16="http://schemas.microsoft.com/office/drawing/2014/main" id="{97C80849-0547-42D1-8FBB-77D758C971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13906" name="Attēls 1" descr="A logo with numbers and text&#10;&#10;Apraksts ģenerēts automātiski">
                    <a:extLst>
                      <a:ext uri="{FF2B5EF4-FFF2-40B4-BE49-F238E27FC236}">
                        <a16:creationId xmlns:a16="http://schemas.microsoft.com/office/drawing/2014/main" id="{97C80849-0547-42D1-8FBB-77D758C971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241" cy="471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1403" w14:textId="77777777" w:rsidR="005718CA" w:rsidRDefault="005718CA" w:rsidP="00152DF4">
      <w:r>
        <w:separator/>
      </w:r>
    </w:p>
  </w:footnote>
  <w:footnote w:type="continuationSeparator" w:id="0">
    <w:p w14:paraId="2E54816B" w14:textId="77777777" w:rsidR="005718CA" w:rsidRDefault="005718CA" w:rsidP="00152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6"/>
    <w:rsid w:val="00152DF4"/>
    <w:rsid w:val="00192CD6"/>
    <w:rsid w:val="001A2707"/>
    <w:rsid w:val="005718CA"/>
    <w:rsid w:val="0066366D"/>
    <w:rsid w:val="007A6ABE"/>
    <w:rsid w:val="008B1ECA"/>
    <w:rsid w:val="00942FAA"/>
    <w:rsid w:val="00B15888"/>
    <w:rsid w:val="00E4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25964"/>
  <w15:chartTrackingRefBased/>
  <w15:docId w15:val="{C16D7100-A0CA-4580-A7F7-CBBE478F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D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Kalniņa</dc:creator>
  <cp:keywords/>
  <dc:description/>
  <cp:lastModifiedBy>Ieva Kalniņa</cp:lastModifiedBy>
  <cp:revision>3</cp:revision>
  <dcterms:created xsi:type="dcterms:W3CDTF">2024-09-25T09:51:00Z</dcterms:created>
  <dcterms:modified xsi:type="dcterms:W3CDTF">2026-02-27T12:57:00Z</dcterms:modified>
</cp:coreProperties>
</file>