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4F05F" w14:textId="77777777" w:rsidR="00E94008" w:rsidRPr="00BA0E57" w:rsidRDefault="00E94008" w:rsidP="00EF46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FC6DAB" w14:textId="77777777" w:rsidR="00354E84" w:rsidRDefault="00354E84" w:rsidP="00354E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A8C86" w14:textId="77777777" w:rsidR="0000139C" w:rsidRDefault="00354E84" w:rsidP="007826AF">
      <w:pPr>
        <w:spacing w:after="0" w:line="240" w:lineRule="auto"/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</w:pPr>
      <w:r w:rsidRPr="00C3439D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Pirms projekta iesniegšanas </w:t>
      </w:r>
      <w:r w:rsidR="00C3439D" w:rsidRPr="00C3439D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>LAD EPS sistēmā</w:t>
      </w:r>
      <w:r w:rsidR="007826A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</w:t>
      </w:r>
      <w:r w:rsidR="00C3439D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p </w:t>
      </w:r>
      <w:r w:rsidR="00E40EDB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>ā</w:t>
      </w:r>
      <w:r w:rsidR="00C3439D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</w:t>
      </w:r>
      <w:r w:rsidR="00E40EDB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>r</w:t>
      </w:r>
      <w:r w:rsidR="00C3439D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</w:t>
      </w:r>
      <w:r w:rsidR="00E40EDB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>b</w:t>
      </w:r>
      <w:r w:rsidR="00C3439D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</w:t>
      </w:r>
      <w:r w:rsidR="00E40EDB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>a</w:t>
      </w:r>
      <w:r w:rsidR="00C3439D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</w:t>
      </w:r>
      <w:r w:rsidR="00E40EDB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>u</w:t>
      </w:r>
      <w:r w:rsidR="00C3439D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</w:t>
      </w:r>
      <w:r w:rsidR="00E40EDB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>d</w:t>
      </w:r>
      <w:r w:rsidR="00C3439D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i</w:t>
      </w:r>
      <w:r w:rsidR="00E33377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</w:t>
      </w:r>
      <w:r w:rsidR="00C3439D"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vai projekta pieteikumam pievienoti</w:t>
      </w:r>
      <w:r w:rsidR="007826A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</w:t>
      </w:r>
    </w:p>
    <w:p w14:paraId="2B1A3645" w14:textId="030D1B50" w:rsidR="00DC69D1" w:rsidRPr="00407B1F" w:rsidRDefault="00C3439D" w:rsidP="007826AF">
      <w:pPr>
        <w:spacing w:after="0" w:line="240" w:lineRule="auto"/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</w:pPr>
      <w:r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>o b l i g ā t i  noteiktie pielikumi</w:t>
      </w:r>
      <w:r w:rsidR="00E032C8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un </w:t>
      </w:r>
      <w:r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>i e t e i c a m i e  dokumenti,</w:t>
      </w:r>
      <w:r w:rsidR="007826A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 xml:space="preserve"> </w:t>
      </w:r>
      <w:r w:rsidRPr="00407B1F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>lai saņemtu augstāku vērtējumu atbilstošos kritērijos</w:t>
      </w:r>
      <w:r w:rsidR="00E032C8"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  <w:t>!</w:t>
      </w:r>
    </w:p>
    <w:p w14:paraId="40D0F440" w14:textId="77777777" w:rsidR="0078254A" w:rsidRPr="00C3439D" w:rsidRDefault="0078254A" w:rsidP="00C343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Reatabula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7654"/>
        <w:gridCol w:w="5670"/>
        <w:gridCol w:w="1418"/>
      </w:tblGrid>
      <w:tr w:rsidR="00BA0E57" w:rsidRPr="00C3439D" w14:paraId="677E1AE2" w14:textId="77777777" w:rsidTr="007F1BDE">
        <w:trPr>
          <w:trHeight w:val="276"/>
          <w:tblHeader/>
          <w:jc w:val="center"/>
        </w:trPr>
        <w:tc>
          <w:tcPr>
            <w:tcW w:w="7654" w:type="dxa"/>
            <w:vMerge w:val="restart"/>
            <w:shd w:val="clear" w:color="auto" w:fill="E2EFD9" w:themeFill="accent6" w:themeFillTint="33"/>
            <w:vAlign w:val="center"/>
          </w:tcPr>
          <w:p w14:paraId="4A74295F" w14:textId="2B5D26D2" w:rsidR="00BA0E57" w:rsidRPr="00407B1F" w:rsidRDefault="00BA0E57" w:rsidP="002D4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Dokumenta nosaukums</w:t>
            </w:r>
          </w:p>
        </w:tc>
        <w:tc>
          <w:tcPr>
            <w:tcW w:w="5670" w:type="dxa"/>
            <w:vMerge w:val="restart"/>
            <w:shd w:val="clear" w:color="auto" w:fill="E2EFD9" w:themeFill="accent6" w:themeFillTint="33"/>
            <w:vAlign w:val="center"/>
          </w:tcPr>
          <w:p w14:paraId="6563FEF2" w14:textId="5005EE63" w:rsidR="00BA0E57" w:rsidRPr="00407B1F" w:rsidRDefault="00C3439D" w:rsidP="002D4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Komentārs</w:t>
            </w:r>
          </w:p>
        </w:tc>
        <w:tc>
          <w:tcPr>
            <w:tcW w:w="1418" w:type="dxa"/>
            <w:vMerge w:val="restart"/>
            <w:shd w:val="clear" w:color="auto" w:fill="E2EFD9" w:themeFill="accent6" w:themeFillTint="33"/>
            <w:vAlign w:val="center"/>
          </w:tcPr>
          <w:p w14:paraId="4811681B" w14:textId="77777777" w:rsidR="00BA0E57" w:rsidRPr="00407B1F" w:rsidRDefault="00C3439D" w:rsidP="002D4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BA0E57" w:rsidRPr="00407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rojekta iesniegum</w:t>
            </w:r>
            <w:r w:rsidRPr="00407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14:paraId="4F31B224" w14:textId="6D54A925" w:rsidR="00C3439D" w:rsidRPr="00407B1F" w:rsidRDefault="00C3439D" w:rsidP="002D4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 sadaļā</w:t>
            </w:r>
          </w:p>
        </w:tc>
      </w:tr>
      <w:tr w:rsidR="00BA0E57" w:rsidRPr="00C3439D" w14:paraId="3B7C68EA" w14:textId="77777777" w:rsidTr="007F1BDE">
        <w:trPr>
          <w:trHeight w:val="276"/>
          <w:jc w:val="center"/>
        </w:trPr>
        <w:tc>
          <w:tcPr>
            <w:tcW w:w="7654" w:type="dxa"/>
            <w:vMerge/>
            <w:shd w:val="clear" w:color="auto" w:fill="E2EFD9" w:themeFill="accent6" w:themeFillTint="33"/>
            <w:vAlign w:val="center"/>
          </w:tcPr>
          <w:p w14:paraId="670814E0" w14:textId="77777777" w:rsidR="00BA0E57" w:rsidRPr="00C3439D" w:rsidRDefault="00BA0E57" w:rsidP="002D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shd w:val="clear" w:color="auto" w:fill="E2EFD9" w:themeFill="accent6" w:themeFillTint="33"/>
            <w:vAlign w:val="center"/>
          </w:tcPr>
          <w:p w14:paraId="3C15C757" w14:textId="77777777" w:rsidR="00BA0E57" w:rsidRPr="00C3439D" w:rsidRDefault="00BA0E57" w:rsidP="002D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E2EFD9" w:themeFill="accent6" w:themeFillTint="33"/>
            <w:vAlign w:val="center"/>
          </w:tcPr>
          <w:p w14:paraId="2A8D3903" w14:textId="77777777" w:rsidR="00BA0E57" w:rsidRPr="00C3439D" w:rsidRDefault="00BA0E57" w:rsidP="002D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39D" w:rsidRPr="00C3439D" w14:paraId="5203D090" w14:textId="77777777" w:rsidTr="007F1BDE">
        <w:trPr>
          <w:trHeight w:val="230"/>
          <w:jc w:val="center"/>
        </w:trPr>
        <w:tc>
          <w:tcPr>
            <w:tcW w:w="7654" w:type="dxa"/>
            <w:shd w:val="clear" w:color="auto" w:fill="E2EFD9" w:themeFill="accent6" w:themeFillTint="33"/>
            <w:vAlign w:val="center"/>
          </w:tcPr>
          <w:p w14:paraId="6EFEFB67" w14:textId="3C66A506" w:rsidR="00C3439D" w:rsidRPr="007F1BDE" w:rsidRDefault="000D411F" w:rsidP="002D4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1B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 b l i g ā t i  </w:t>
            </w:r>
            <w:r w:rsidR="00C3439D" w:rsidRPr="007F1B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noteiktie pielikumi</w:t>
            </w:r>
          </w:p>
        </w:tc>
        <w:tc>
          <w:tcPr>
            <w:tcW w:w="5670" w:type="dxa"/>
            <w:shd w:val="clear" w:color="auto" w:fill="E2EFD9" w:themeFill="accent6" w:themeFillTint="33"/>
            <w:vAlign w:val="center"/>
          </w:tcPr>
          <w:p w14:paraId="46FF9E8C" w14:textId="77777777" w:rsidR="00C3439D" w:rsidRPr="00C3439D" w:rsidRDefault="00C3439D" w:rsidP="002D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7722BB6" w14:textId="77777777" w:rsidR="00C3439D" w:rsidRPr="00C3439D" w:rsidRDefault="00C3439D" w:rsidP="002D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57" w:rsidRPr="00C3439D" w14:paraId="0827C629" w14:textId="77777777" w:rsidTr="007F1BDE">
        <w:trPr>
          <w:jc w:val="center"/>
        </w:trPr>
        <w:tc>
          <w:tcPr>
            <w:tcW w:w="7654" w:type="dxa"/>
          </w:tcPr>
          <w:p w14:paraId="4B87E8A1" w14:textId="1DE82B6D" w:rsidR="00BA0E57" w:rsidRPr="00C3439D" w:rsidRDefault="00BA0E57" w:rsidP="00971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39D">
              <w:rPr>
                <w:rFonts w:ascii="Times New Roman" w:hAnsi="Times New Roman" w:cs="Times New Roman"/>
                <w:sz w:val="24"/>
                <w:szCs w:val="24"/>
              </w:rPr>
              <w:t xml:space="preserve">Atbalsta pretendenta </w:t>
            </w:r>
            <w:r w:rsidRPr="003A0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pašnovērtējums</w:t>
            </w:r>
            <w:r w:rsidR="00407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5161537D" w14:textId="31A83934" w:rsidR="003A016C" w:rsidRPr="00302438" w:rsidRDefault="000D411F" w:rsidP="00971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Veidlapa</w:t>
            </w:r>
            <w:r w:rsidR="00302438" w:rsidRPr="00302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pie RĪCĪBAS</w:t>
            </w:r>
          </w:p>
          <w:p w14:paraId="37F44420" w14:textId="2C1EB8E7" w:rsidR="009D000D" w:rsidRPr="00C3439D" w:rsidRDefault="009D000D" w:rsidP="009D00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0E65F16" w14:textId="33CD0B77" w:rsidR="00BA0E57" w:rsidRPr="00C3439D" w:rsidRDefault="000D411F" w:rsidP="0097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024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7923" w:rsidRPr="00C3439D" w14:paraId="0B2CB9DD" w14:textId="77777777" w:rsidTr="008A0A38">
        <w:trPr>
          <w:jc w:val="center"/>
        </w:trPr>
        <w:tc>
          <w:tcPr>
            <w:tcW w:w="7654" w:type="dxa"/>
          </w:tcPr>
          <w:p w14:paraId="613197FC" w14:textId="4165E914" w:rsidR="006D7923" w:rsidRPr="003A016C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39D">
              <w:rPr>
                <w:rFonts w:ascii="Times New Roman" w:hAnsi="Times New Roman" w:cs="Times New Roman"/>
                <w:sz w:val="24"/>
                <w:szCs w:val="24"/>
              </w:rPr>
              <w:t xml:space="preserve">Veidlapa </w:t>
            </w:r>
            <w:r w:rsidRPr="003A0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“Finansējuma atbalsta intensitātes piemērošana un atbilstība SVVA stratēģijai”</w:t>
            </w:r>
          </w:p>
        </w:tc>
        <w:tc>
          <w:tcPr>
            <w:tcW w:w="5670" w:type="dxa"/>
          </w:tcPr>
          <w:p w14:paraId="7DAB7017" w14:textId="485F98C4" w:rsidR="006D7923" w:rsidRPr="00302438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Veidlapa</w:t>
            </w:r>
            <w:r w:rsidR="00302438" w:rsidRPr="00302438">
              <w:rPr>
                <w:b/>
                <w:bCs/>
              </w:rPr>
              <w:t xml:space="preserve"> </w:t>
            </w:r>
            <w:r w:rsidR="00302438">
              <w:rPr>
                <w:b/>
                <w:bCs/>
              </w:rPr>
              <w:t xml:space="preserve">pie </w:t>
            </w:r>
            <w:r w:rsidR="00302438" w:rsidRPr="00302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RĪCĪBAS </w:t>
            </w:r>
          </w:p>
          <w:p w14:paraId="606616EB" w14:textId="4A3C5CB7" w:rsidR="006D7923" w:rsidRDefault="006D7923" w:rsidP="006D7923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D792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Vērtēšanas kritērijs (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  <w:r w:rsidRPr="006D792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). </w:t>
            </w:r>
            <w:r w:rsidRPr="006D7923">
              <w:rPr>
                <w:rFonts w:ascii="Times New Roman" w:hAnsi="Times New Roman" w:cs="Times New Roman"/>
                <w:sz w:val="24"/>
                <w:szCs w:val="24"/>
              </w:rPr>
              <w:t>Atbalsta intensitātes kritērijs atbilstoši SVVA stratēģijas rīcību plānam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48EFC5" w14:textId="77777777" w:rsidR="006D7923" w:rsidRDefault="006D7923" w:rsidP="006D7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5409B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Vērtēšanas kritērijs (13).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3024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Projekts atbilst būtiskiem SVVA stratēģijas virzieniem, kas pamatots projekta pieteikumā (vērtējums summējas </w:t>
            </w:r>
            <w:proofErr w:type="spellStart"/>
            <w:r w:rsidRPr="003024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max</w:t>
            </w:r>
            <w:proofErr w:type="spellEnd"/>
            <w:r w:rsidRPr="003024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3,5)</w:t>
            </w:r>
          </w:p>
          <w:p w14:paraId="46A0832D" w14:textId="2B791D4F" w:rsidR="00302438" w:rsidRDefault="00302438" w:rsidP="006D7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6D52D04" w14:textId="0A0F4188" w:rsidR="006D7923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024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D7923" w:rsidRPr="00C3439D" w14:paraId="2EB972D0" w14:textId="77777777" w:rsidTr="006D7923">
        <w:trPr>
          <w:jc w:val="center"/>
        </w:trPr>
        <w:tc>
          <w:tcPr>
            <w:tcW w:w="7654" w:type="dxa"/>
          </w:tcPr>
          <w:p w14:paraId="6AD2692E" w14:textId="77777777" w:rsidR="006D7923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1189827"/>
            <w:r w:rsidRPr="003A0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Deklarācija par atbilstību mazajai</w:t>
            </w:r>
            <w:r w:rsidRPr="00C3439D">
              <w:rPr>
                <w:rFonts w:ascii="Times New Roman" w:hAnsi="Times New Roman" w:cs="Times New Roman"/>
                <w:sz w:val="24"/>
                <w:szCs w:val="24"/>
              </w:rPr>
              <w:t xml:space="preserve"> (sīkajai) vai </w:t>
            </w:r>
            <w:r w:rsidRPr="00407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vidējai komercsabiedrībai</w:t>
            </w:r>
            <w:r w:rsidRPr="00C3439D">
              <w:rPr>
                <w:rFonts w:ascii="Times New Roman" w:hAnsi="Times New Roman" w:cs="Times New Roman"/>
                <w:sz w:val="24"/>
                <w:szCs w:val="24"/>
              </w:rPr>
              <w:t xml:space="preserve"> atbilstoši normatīvajiem aktiem par komercsabiedrības deklarēšanas kārību atbilstoši mazās (sīkās) vai vidējās komercsabiedrības statusam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A5AF4A" w14:textId="78A81F9E" w:rsidR="00302438" w:rsidRPr="00C3439D" w:rsidRDefault="00302438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5427E41" w14:textId="5881792E" w:rsidR="006D7923" w:rsidRPr="00C3439D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9C5">
              <w:rPr>
                <w:rFonts w:ascii="Times New Roman" w:hAnsi="Times New Roman" w:cs="Times New Roman"/>
                <w:color w:val="A20000"/>
                <w:sz w:val="24"/>
                <w:szCs w:val="24"/>
              </w:rPr>
              <w:t>Jāiesniedz, lai apliecinātu atbilstību mazajai (sīkajai) vai vidējai komercsabiedrībai</w:t>
            </w:r>
          </w:p>
        </w:tc>
        <w:tc>
          <w:tcPr>
            <w:tcW w:w="1418" w:type="dxa"/>
            <w:vAlign w:val="center"/>
          </w:tcPr>
          <w:p w14:paraId="02F24B53" w14:textId="657DF050" w:rsidR="006D7923" w:rsidRPr="00C3439D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D13</w:t>
            </w:r>
          </w:p>
        </w:tc>
      </w:tr>
      <w:bookmarkEnd w:id="0"/>
      <w:tr w:rsidR="006D7923" w:rsidRPr="00C3439D" w14:paraId="0F6A38FB" w14:textId="77777777" w:rsidTr="007F1BDE">
        <w:trPr>
          <w:jc w:val="center"/>
        </w:trPr>
        <w:tc>
          <w:tcPr>
            <w:tcW w:w="7654" w:type="dxa"/>
          </w:tcPr>
          <w:p w14:paraId="5B416584" w14:textId="1555D7B9" w:rsidR="006D7923" w:rsidRPr="00C3439D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Valdes apstiprināts lēmums</w:t>
            </w:r>
            <w:r w:rsidRPr="005B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00D">
              <w:rPr>
                <w:rFonts w:ascii="Times New Roman" w:hAnsi="Times New Roman" w:cs="Times New Roman"/>
                <w:sz w:val="24"/>
                <w:szCs w:val="24"/>
              </w:rPr>
              <w:t>par projekta īstenošanu un visām no tā izrietošajām saistībām, norādot projekta kopējās izmaksas un finansēšanas avotus.</w:t>
            </w:r>
          </w:p>
        </w:tc>
        <w:tc>
          <w:tcPr>
            <w:tcW w:w="5670" w:type="dxa"/>
            <w:vAlign w:val="center"/>
          </w:tcPr>
          <w:p w14:paraId="76E051AA" w14:textId="4A859B66" w:rsidR="006D7923" w:rsidRPr="00C3439D" w:rsidRDefault="00302438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 valdes lēmums</w:t>
            </w:r>
          </w:p>
        </w:tc>
        <w:tc>
          <w:tcPr>
            <w:tcW w:w="1418" w:type="dxa"/>
            <w:vAlign w:val="center"/>
          </w:tcPr>
          <w:p w14:paraId="16A9E95C" w14:textId="012780AB" w:rsidR="006D7923" w:rsidRPr="00C3439D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024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D7923" w:rsidRPr="00C3439D" w14:paraId="078378C5" w14:textId="77777777" w:rsidTr="007F1BDE">
        <w:trPr>
          <w:jc w:val="center"/>
        </w:trPr>
        <w:tc>
          <w:tcPr>
            <w:tcW w:w="7654" w:type="dxa"/>
          </w:tcPr>
          <w:p w14:paraId="3E2072FD" w14:textId="3119494C" w:rsidR="006D7923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4E9A"/>
                <w:sz w:val="24"/>
                <w:szCs w:val="24"/>
              </w:rPr>
            </w:pPr>
            <w:r w:rsidRPr="003024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Būvniecības dokumenti </w:t>
            </w:r>
            <w:r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 xml:space="preserve">– </w:t>
            </w:r>
            <w:r w:rsidRPr="00BA2471">
              <w:rPr>
                <w:rFonts w:ascii="Times New Roman" w:hAnsi="Times New Roman" w:cs="Times New Roman"/>
                <w:sz w:val="24"/>
                <w:szCs w:val="24"/>
              </w:rPr>
              <w:t>ja attiecinās.</w:t>
            </w:r>
          </w:p>
        </w:tc>
        <w:tc>
          <w:tcPr>
            <w:tcW w:w="5670" w:type="dxa"/>
            <w:vAlign w:val="center"/>
          </w:tcPr>
          <w:p w14:paraId="4D25D879" w14:textId="77777777" w:rsidR="006D7923" w:rsidRDefault="009E49D5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9D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Vērtēšanas kritērijs (3). </w:t>
            </w:r>
            <w:r w:rsidRPr="003024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Projekta ieviešanas gatavības pakāpe uz iesniegšanas brīdi, projektam pievienoti visi nepieciešamie dokumenti (vērtējums summējas MAX 4).</w:t>
            </w:r>
          </w:p>
          <w:p w14:paraId="7DE81924" w14:textId="3E4C3158" w:rsidR="009E49D5" w:rsidRPr="00C3439D" w:rsidRDefault="009E49D5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C1973FC" w14:textId="6A6AAB26" w:rsidR="006D7923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024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D7923" w:rsidRPr="00C3439D" w14:paraId="5D2F2179" w14:textId="77777777" w:rsidTr="009E49D5">
        <w:trPr>
          <w:jc w:val="center"/>
        </w:trPr>
        <w:tc>
          <w:tcPr>
            <w:tcW w:w="7654" w:type="dxa"/>
            <w:shd w:val="clear" w:color="auto" w:fill="FFF2CC" w:themeFill="accent4" w:themeFillTint="33"/>
          </w:tcPr>
          <w:p w14:paraId="38ED2B31" w14:textId="4B5FF537" w:rsidR="006D7923" w:rsidRPr="00302438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024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lastRenderedPageBreak/>
              <w:t>I</w:t>
            </w:r>
            <w:r w:rsidR="003024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EPIRKUMA</w:t>
            </w:r>
            <w:r w:rsidRPr="003024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dokumenti </w:t>
            </w:r>
            <w:r w:rsidRPr="003024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–  iepirkuma dokumentu sastāvu nosaka inventāra, pamatlīdzekļu/būvniecības izmaksas</w:t>
            </w:r>
          </w:p>
        </w:tc>
        <w:tc>
          <w:tcPr>
            <w:tcW w:w="5670" w:type="dxa"/>
            <w:shd w:val="clear" w:color="auto" w:fill="FFF2CC" w:themeFill="accent4" w:themeFillTint="33"/>
            <w:vAlign w:val="center"/>
          </w:tcPr>
          <w:p w14:paraId="487F983C" w14:textId="77777777" w:rsidR="006D7923" w:rsidRPr="00302438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024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Lauku atbalsta dienesta vadlīnijas, ieteikumi:</w:t>
            </w:r>
          </w:p>
          <w:p w14:paraId="7D9EC1BA" w14:textId="61FFFE67" w:rsidR="006D7923" w:rsidRPr="00302438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30243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https://www.lad.gov.lv/lv/iepirkuma-proceduras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4E7AEEFC" w14:textId="1846594B" w:rsidR="006D7923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02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7923" w:rsidRPr="00C3439D" w14:paraId="419D4270" w14:textId="77777777" w:rsidTr="007F1BDE">
        <w:trPr>
          <w:jc w:val="center"/>
        </w:trPr>
        <w:tc>
          <w:tcPr>
            <w:tcW w:w="7654" w:type="dxa"/>
          </w:tcPr>
          <w:p w14:paraId="20E64186" w14:textId="6224FCBB" w:rsidR="006D7923" w:rsidRPr="00B23778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4E9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>Pamatlīdzekļu i</w:t>
            </w:r>
            <w:r w:rsidRPr="00B23778"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 xml:space="preserve">zmaksas līdz </w:t>
            </w:r>
            <w:r w:rsidR="00302438"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>2</w:t>
            </w:r>
            <w:r w:rsidRPr="00B23778"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>000 EUR</w:t>
            </w:r>
            <w:r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 xml:space="preserve"> - </w:t>
            </w:r>
            <w:r w:rsidRPr="000C1109"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>apraksts par veikto cenas izpēti</w:t>
            </w:r>
            <w:r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3C6C671B" w14:textId="65348384" w:rsidR="006D7923" w:rsidRPr="00C3439D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778"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 xml:space="preserve">Apraksts par veikto cenas izpēti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302438"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word</w:t>
            </w:r>
            <w:proofErr w:type="spellEnd"/>
            <w:r w:rsidRPr="00302438"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dokuments, </w:t>
            </w:r>
            <w:r w:rsidRPr="00302438">
              <w:rPr>
                <w:rFonts w:ascii="Times New Roman" w:hAnsi="Times New Roman" w:cs="Times New Roman"/>
                <w:b/>
                <w:bCs/>
                <w:color w:val="002060"/>
                <w:sz w:val="22"/>
                <w:szCs w:val="22"/>
              </w:rPr>
              <w:t xml:space="preserve">kur norādīti interneta vidē </w:t>
            </w:r>
            <w:r w:rsidR="009E49D5" w:rsidRPr="00302438">
              <w:rPr>
                <w:rFonts w:ascii="Times New Roman" w:hAnsi="Times New Roman" w:cs="Times New Roman"/>
                <w:b/>
                <w:bCs/>
                <w:color w:val="002060"/>
                <w:sz w:val="22"/>
                <w:szCs w:val="22"/>
              </w:rPr>
              <w:t xml:space="preserve">aktīvi </w:t>
            </w:r>
            <w:proofErr w:type="spellStart"/>
            <w:r w:rsidRPr="00302438">
              <w:rPr>
                <w:rFonts w:ascii="Times New Roman" w:hAnsi="Times New Roman" w:cs="Times New Roman"/>
                <w:b/>
                <w:bCs/>
                <w:color w:val="002060"/>
                <w:sz w:val="22"/>
                <w:szCs w:val="22"/>
              </w:rPr>
              <w:t>linki</w:t>
            </w:r>
            <w:proofErr w:type="spellEnd"/>
            <w:r w:rsidRPr="00302438">
              <w:rPr>
                <w:rFonts w:ascii="Times New Roman" w:hAnsi="Times New Roman" w:cs="Times New Roman"/>
                <w:b/>
                <w:bCs/>
                <w:color w:val="002060"/>
                <w:sz w:val="22"/>
                <w:szCs w:val="22"/>
              </w:rPr>
              <w:t xml:space="preserve"> par plānoto iegādi, redzama plānotā pamatlīdzekļa, inventāra cen</w:t>
            </w:r>
            <w:r w:rsidR="009E49D5" w:rsidRPr="00302438">
              <w:rPr>
                <w:rFonts w:ascii="Times New Roman" w:hAnsi="Times New Roman" w:cs="Times New Roman"/>
                <w:b/>
                <w:bCs/>
                <w:color w:val="002060"/>
                <w:sz w:val="22"/>
                <w:szCs w:val="22"/>
              </w:rPr>
              <w:t>a vai pievienota izdruka</w:t>
            </w:r>
            <w:r w:rsidRPr="003024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vAlign w:val="center"/>
          </w:tcPr>
          <w:p w14:paraId="25BC3DD8" w14:textId="01DC0DCA" w:rsidR="006D7923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02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7923" w:rsidRPr="00C3439D" w14:paraId="665D2FDD" w14:textId="77777777" w:rsidTr="007F1BDE">
        <w:trPr>
          <w:jc w:val="center"/>
        </w:trPr>
        <w:tc>
          <w:tcPr>
            <w:tcW w:w="7654" w:type="dxa"/>
          </w:tcPr>
          <w:p w14:paraId="7E889E02" w14:textId="6C7DEDBA" w:rsidR="006D7923" w:rsidRDefault="006D7923" w:rsidP="006D7923">
            <w:pPr>
              <w:spacing w:after="0" w:line="240" w:lineRule="auto"/>
              <w:rPr>
                <w:rFonts w:ascii="Times New Roman" w:hAnsi="Times New Roman" w:cs="Times New Roman"/>
                <w:color w:val="004E9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 xml:space="preserve">Pamatlīdzekļu </w:t>
            </w:r>
            <w:r w:rsidRPr="00B23778"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 xml:space="preserve">izmaksas </w:t>
            </w:r>
            <w:r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>no</w:t>
            </w:r>
            <w:r w:rsidRPr="00B23778"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 xml:space="preserve"> </w:t>
            </w:r>
            <w:r w:rsidR="00302438"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>2</w:t>
            </w:r>
            <w:r w:rsidRPr="00B23778"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>1 līdz 70 000</w:t>
            </w:r>
            <w:r w:rsidRPr="00B23778"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 xml:space="preserve"> eiro</w:t>
            </w:r>
            <w:r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 xml:space="preserve"> – </w:t>
            </w:r>
            <w:r w:rsidRPr="008306FA"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>apliecinājums cenu aptaujas veikšanai,</w:t>
            </w:r>
            <w:r w:rsidRPr="00830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6FA">
              <w:rPr>
                <w:rFonts w:ascii="Times New Roman" w:hAnsi="Times New Roman" w:cs="Times New Roman"/>
                <w:color w:val="A20000"/>
                <w:sz w:val="24"/>
                <w:szCs w:val="24"/>
              </w:rPr>
              <w:t>2 derīgi piedāvājumi.</w:t>
            </w:r>
          </w:p>
        </w:tc>
        <w:tc>
          <w:tcPr>
            <w:tcW w:w="5670" w:type="dxa"/>
            <w:vAlign w:val="center"/>
          </w:tcPr>
          <w:p w14:paraId="5A22BDB8" w14:textId="4DA1CF3B" w:rsidR="006D7923" w:rsidRPr="00C3439D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9D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Iepirkuma</w:t>
            </w:r>
            <w:r w:rsidR="009E49D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/cenu aptaujas</w:t>
            </w:r>
            <w:r w:rsidRPr="009E49D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dokumenti </w:t>
            </w:r>
            <w:r w:rsidRPr="009E49D5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sastāvēs no vairākiem dokumentiem</w:t>
            </w:r>
            <w:r w:rsidRPr="009E4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9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tehniskā specifikācijas, kur iekļauti iegādājamā pamatlīdzekļa salīdzināšanas parametri, izsūtītā e-pasta apliecinājums 2 pretendentiem, divi derīgi saņemtie piedāvājumi, cenu salīdzināšanas protokols par izvēlēto piegādātāju, interešu konflikta neesamības apliecinājums ar piegādātāju.</w:t>
            </w:r>
          </w:p>
        </w:tc>
        <w:tc>
          <w:tcPr>
            <w:tcW w:w="1418" w:type="dxa"/>
            <w:vAlign w:val="center"/>
          </w:tcPr>
          <w:p w14:paraId="01D51397" w14:textId="7969318D" w:rsidR="006D7923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02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7923" w:rsidRPr="00C3439D" w14:paraId="12DE9D46" w14:textId="77777777" w:rsidTr="007F1BDE">
        <w:trPr>
          <w:jc w:val="center"/>
        </w:trPr>
        <w:tc>
          <w:tcPr>
            <w:tcW w:w="7654" w:type="dxa"/>
          </w:tcPr>
          <w:p w14:paraId="2D996707" w14:textId="485337B1" w:rsidR="006D7923" w:rsidRDefault="006D7923" w:rsidP="006D7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</w:pPr>
            <w:r w:rsidRPr="00B23778"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>Būvdarbiem no 70 001 līdz 170 000 EUR</w:t>
            </w:r>
            <w:r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 xml:space="preserve">  - </w:t>
            </w:r>
            <w:r w:rsidRPr="008306FA"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 xml:space="preserve">apliecinājums iepirkuma procedūrai, </w:t>
            </w:r>
            <w:r w:rsidRPr="008306FA">
              <w:rPr>
                <w:rFonts w:ascii="Times New Roman" w:hAnsi="Times New Roman" w:cs="Times New Roman"/>
                <w:color w:val="A20000"/>
                <w:sz w:val="24"/>
                <w:szCs w:val="24"/>
              </w:rPr>
              <w:t>3 derīgi piedāvājumi.</w:t>
            </w:r>
            <w:r w:rsidRPr="008306FA">
              <w:rPr>
                <w:rFonts w:ascii="Times New Roman" w:hAnsi="Times New Roman" w:cs="Times New Roman"/>
                <w:b/>
                <w:bCs/>
                <w:color w:val="A2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41BFC2DE" w14:textId="2863C2E4" w:rsidR="006D7923" w:rsidRPr="000C1109" w:rsidRDefault="009E49D5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E49D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Iepirkumu apliecinoša dokumentācija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D7923" w:rsidRPr="000C1109">
              <w:rPr>
                <w:rFonts w:ascii="Times New Roman" w:hAnsi="Times New Roman" w:cs="Times New Roman"/>
                <w:sz w:val="24"/>
                <w:szCs w:val="24"/>
              </w:rPr>
              <w:t>Tehniskā specifikācija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D7923" w:rsidRPr="000C110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9E49D5">
              <w:rPr>
                <w:rFonts w:ascii="Times New Roman" w:hAnsi="Times New Roman" w:cs="Times New Roman"/>
                <w:color w:val="A20000"/>
                <w:sz w:val="24"/>
                <w:szCs w:val="24"/>
              </w:rPr>
              <w:t>v</w:t>
            </w:r>
            <w:r w:rsidR="006D7923" w:rsidRPr="009E49D5">
              <w:rPr>
                <w:rFonts w:ascii="Times New Roman" w:hAnsi="Times New Roman" w:cs="Times New Roman"/>
                <w:color w:val="A20000"/>
                <w:sz w:val="24"/>
                <w:szCs w:val="24"/>
              </w:rPr>
              <w:t>i</w:t>
            </w:r>
            <w:r w:rsidR="006D7923" w:rsidRPr="000C1109">
              <w:rPr>
                <w:rFonts w:ascii="Times New Roman" w:hAnsi="Times New Roman" w:cs="Times New Roman"/>
                <w:color w:val="A20000"/>
                <w:sz w:val="24"/>
                <w:szCs w:val="24"/>
              </w:rPr>
              <w:t>smaz 3 derīgi piedāvājumi</w:t>
            </w:r>
            <w:r w:rsidR="006D7923">
              <w:rPr>
                <w:rFonts w:ascii="Times New Roman" w:hAnsi="Times New Roman" w:cs="Times New Roman"/>
                <w:color w:val="A20000"/>
                <w:sz w:val="24"/>
                <w:szCs w:val="24"/>
              </w:rPr>
              <w:t>.</w:t>
            </w:r>
          </w:p>
          <w:p w14:paraId="71123714" w14:textId="2F55709E" w:rsidR="006D7923" w:rsidRPr="00011524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</w:rPr>
            </w:pPr>
            <w:r w:rsidRPr="000C1109">
              <w:rPr>
                <w:rFonts w:ascii="Times New Roman" w:hAnsi="Times New Roman" w:cs="Times New Roman"/>
                <w:sz w:val="24"/>
                <w:szCs w:val="24"/>
              </w:rPr>
              <w:t>Apliecinājums par neatkarīgi izstrādātu piedāvājumu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8306FA">
              <w:rPr>
                <w:rFonts w:ascii="Times New Roman" w:hAnsi="Times New Roman" w:cs="Times New Roman"/>
              </w:rPr>
              <w:t>I</w:t>
            </w:r>
            <w:r w:rsidRPr="008306FA">
              <w:rPr>
                <w:rFonts w:ascii="Times New Roman" w:hAnsi="Times New Roman" w:cs="Times New Roman"/>
                <w:sz w:val="24"/>
                <w:szCs w:val="24"/>
              </w:rPr>
              <w:t>nterešu konflikta neesamības apliecinājums ar piegādātāju.</w:t>
            </w:r>
          </w:p>
        </w:tc>
        <w:tc>
          <w:tcPr>
            <w:tcW w:w="1418" w:type="dxa"/>
            <w:vAlign w:val="center"/>
          </w:tcPr>
          <w:p w14:paraId="62D7FBAA" w14:textId="46A8204F" w:rsidR="006D7923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6D7923" w:rsidRPr="00C3439D" w14:paraId="21B81982" w14:textId="77777777" w:rsidTr="007F1BDE">
        <w:trPr>
          <w:jc w:val="center"/>
        </w:trPr>
        <w:tc>
          <w:tcPr>
            <w:tcW w:w="7654" w:type="dxa"/>
            <w:shd w:val="clear" w:color="auto" w:fill="DEEAF6" w:themeFill="accent5" w:themeFillTint="33"/>
          </w:tcPr>
          <w:p w14:paraId="05D007D2" w14:textId="29858ACA" w:rsidR="006D7923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uzņēmējdarbība tiek plānota </w:t>
            </w:r>
            <w:r w:rsidRPr="00317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sev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</w:t>
            </w:r>
            <w:r w:rsidRPr="00317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piederošā teritorijā,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īpašumā </w:t>
            </w:r>
            <w:r w:rsidRPr="00317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nepieciešams nomas līgums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saskaņojums.</w:t>
            </w:r>
          </w:p>
          <w:p w14:paraId="20D7C82C" w14:textId="5C0682E8" w:rsidR="006D7923" w:rsidRPr="00317457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EEAF6" w:themeFill="accent5" w:themeFillTint="33"/>
            <w:vAlign w:val="center"/>
          </w:tcPr>
          <w:p w14:paraId="1126F2CA" w14:textId="30B190F3" w:rsidR="006D7923" w:rsidRPr="00317457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1E3CE8B5" w14:textId="44321FFC" w:rsidR="006D7923" w:rsidRPr="00317457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923" w:rsidRPr="00C3439D" w14:paraId="40891504" w14:textId="77777777" w:rsidTr="007F1BDE">
        <w:trPr>
          <w:jc w:val="center"/>
        </w:trPr>
        <w:tc>
          <w:tcPr>
            <w:tcW w:w="7654" w:type="dxa"/>
          </w:tcPr>
          <w:p w14:paraId="2F03ED61" w14:textId="6E6312DC" w:rsidR="006D7923" w:rsidRPr="00317457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Ilgtermiņa nomas vai patapinājuma līgums</w:t>
            </w:r>
            <w:r w:rsidRPr="005B6F44">
              <w:rPr>
                <w:rFonts w:ascii="Times New Roman" w:hAnsi="Times New Roman" w:cs="Times New Roman"/>
                <w:sz w:val="24"/>
                <w:szCs w:val="24"/>
              </w:rPr>
              <w:t xml:space="preserve"> (noslēgts vismaz uz 7 gadiem no projekta iesniegšanas dienas), </w:t>
            </w:r>
            <w:r w:rsidRPr="005B6F4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ja novieto stacionāros pamatlīdzekļus un projektā plānotās darbības īsteno noteiktā telpā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44B67BC7" w14:textId="77777777" w:rsidR="006D7923" w:rsidRPr="00C3439D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7B75D75" w14:textId="45BEC121" w:rsidR="006D7923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</w:t>
            </w:r>
          </w:p>
        </w:tc>
      </w:tr>
      <w:tr w:rsidR="006D7923" w:rsidRPr="00C3439D" w14:paraId="63EA38F2" w14:textId="77777777" w:rsidTr="007F1BDE">
        <w:trPr>
          <w:jc w:val="center"/>
        </w:trPr>
        <w:tc>
          <w:tcPr>
            <w:tcW w:w="7654" w:type="dxa"/>
          </w:tcPr>
          <w:p w14:paraId="208665BC" w14:textId="6A708D57" w:rsidR="006D7923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4E9A"/>
                <w:sz w:val="24"/>
                <w:szCs w:val="24"/>
              </w:rPr>
            </w:pPr>
            <w:r w:rsidRPr="005B6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Saskaņojums ar nekustamā īpašuma īpašnieku par atsevišķu labiekārtojuma elementu, stacionāro reklāmas vai informācijas stendu uzstādīšanu vai tādu pamatlīdzekļu novietošanu vai uzglabāšanu, kuri nav stacionāri novietojami, </w:t>
            </w:r>
            <w:r w:rsidRPr="005B6F44">
              <w:rPr>
                <w:rFonts w:ascii="Times New Roman" w:hAnsi="Times New Roman" w:cs="Times New Roman"/>
                <w:sz w:val="24"/>
                <w:szCs w:val="24"/>
              </w:rPr>
              <w:t xml:space="preserve">ja vien projektā plānotās darbības neīsteno </w:t>
            </w:r>
            <w:r w:rsidRPr="005B6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noteiktā telpā (noslēgts vismaz uz septiņiem gadiem no projekta iesnieguma iesniegšanas dienas)</w:t>
            </w:r>
          </w:p>
        </w:tc>
        <w:tc>
          <w:tcPr>
            <w:tcW w:w="5670" w:type="dxa"/>
            <w:vAlign w:val="center"/>
          </w:tcPr>
          <w:p w14:paraId="5EF99318" w14:textId="77777777" w:rsidR="006D7923" w:rsidRPr="00C3439D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78CE998" w14:textId="2A360821" w:rsidR="006D7923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D2</w:t>
            </w:r>
          </w:p>
        </w:tc>
      </w:tr>
      <w:tr w:rsidR="006D7923" w:rsidRPr="00C3439D" w14:paraId="7D4E2097" w14:textId="77777777" w:rsidTr="007F1BDE">
        <w:trPr>
          <w:jc w:val="center"/>
        </w:trPr>
        <w:tc>
          <w:tcPr>
            <w:tcW w:w="7654" w:type="dxa"/>
          </w:tcPr>
          <w:p w14:paraId="32581342" w14:textId="7159ACC0" w:rsidR="006D7923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4E9A"/>
                <w:sz w:val="24"/>
                <w:szCs w:val="24"/>
              </w:rPr>
            </w:pPr>
            <w:r w:rsidRPr="00317457"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 xml:space="preserve">Būvniecības gadījumā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17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Ilgtermiņa nomas līgums, kas reģistrēts zemesgrāmatā</w:t>
            </w:r>
            <w:r w:rsidRPr="00317457">
              <w:rPr>
                <w:rFonts w:ascii="Times New Roman" w:hAnsi="Times New Roman" w:cs="Times New Roman"/>
                <w:sz w:val="24"/>
                <w:szCs w:val="24"/>
              </w:rPr>
              <w:t xml:space="preserve"> vismaz uz septiņiem gadiem no projekta iesnieguma iesniegšanas dienas, par nekustamo īpašumu, kurā, īstenojot projektu, paredzēta jaunas būves būvniecība, būves pārbūve, būves ierīkošana, būves novietošana, būves restaurācija vai būves atjaunošana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471"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 xml:space="preserve">(ja īpašums tiek nomāts var iesniegt </w:t>
            </w:r>
            <w:r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 xml:space="preserve">līgumu, kas reģistrēts zemes grāmatā uzsākot </w:t>
            </w:r>
            <w:r w:rsidRPr="00BA2471"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>projekta īstenošan</w:t>
            </w:r>
            <w:r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>u,</w:t>
            </w:r>
            <w:r w:rsidRPr="00BA2471"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 xml:space="preserve"> tad pieteikumam pievieno esošo ilgtermiņa nomas līgumu)</w:t>
            </w:r>
            <w:r w:rsidRPr="00BA2471">
              <w:rPr>
                <w:rFonts w:ascii="Times New Roman" w:hAnsi="Times New Roman" w:cs="Times New Roman"/>
                <w:color w:val="004E9A"/>
                <w:sz w:val="24"/>
                <w:szCs w:val="24"/>
              </w:rPr>
              <w:t>.</w:t>
            </w:r>
          </w:p>
          <w:p w14:paraId="1E345072" w14:textId="42953DB2" w:rsidR="006D7923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4E9A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7FEF823" w14:textId="77777777" w:rsidR="006D7923" w:rsidRPr="00C3439D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B823592" w14:textId="0B7B68D5" w:rsidR="006D7923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</w:t>
            </w:r>
          </w:p>
        </w:tc>
      </w:tr>
      <w:tr w:rsidR="006D7923" w:rsidRPr="00C3439D" w14:paraId="1F4553FF" w14:textId="77777777" w:rsidTr="00D42861">
        <w:trPr>
          <w:trHeight w:val="649"/>
          <w:jc w:val="center"/>
        </w:trPr>
        <w:tc>
          <w:tcPr>
            <w:tcW w:w="7654" w:type="dxa"/>
            <w:shd w:val="clear" w:color="auto" w:fill="E2EFD9" w:themeFill="accent6" w:themeFillTint="33"/>
          </w:tcPr>
          <w:p w14:paraId="6C926B6A" w14:textId="1FF8A0F4" w:rsidR="006D7923" w:rsidRPr="007F1BDE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1B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e t e i c a m i e  pielikumi</w:t>
            </w:r>
          </w:p>
        </w:tc>
        <w:tc>
          <w:tcPr>
            <w:tcW w:w="5670" w:type="dxa"/>
            <w:shd w:val="clear" w:color="auto" w:fill="E2EFD9" w:themeFill="accent6" w:themeFillTint="33"/>
            <w:vAlign w:val="center"/>
          </w:tcPr>
          <w:p w14:paraId="482FB9D8" w14:textId="08C2AEDB" w:rsidR="006D7923" w:rsidRPr="00D42861" w:rsidRDefault="006D7923" w:rsidP="006D79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28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Pievienojamie dokumenti, lai saņemtu augstāku vērtējumu atbilstošos kritērijos!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69F96284" w14:textId="77777777" w:rsidR="006D7923" w:rsidRPr="00C3439D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923" w:rsidRPr="00C3439D" w14:paraId="2A339E58" w14:textId="77777777" w:rsidTr="005B6F44">
        <w:trPr>
          <w:trHeight w:val="649"/>
          <w:jc w:val="center"/>
        </w:trPr>
        <w:tc>
          <w:tcPr>
            <w:tcW w:w="7654" w:type="dxa"/>
          </w:tcPr>
          <w:p w14:paraId="130BBBAD" w14:textId="471A941C" w:rsidR="006D7923" w:rsidRPr="005B6F44" w:rsidRDefault="006D7923" w:rsidP="006D7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Tirgus analīzes apraksts</w:t>
            </w:r>
          </w:p>
        </w:tc>
        <w:tc>
          <w:tcPr>
            <w:tcW w:w="5670" w:type="dxa"/>
            <w:vAlign w:val="center"/>
          </w:tcPr>
          <w:p w14:paraId="2E055862" w14:textId="77777777" w:rsidR="006D7923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Veidlapa:</w:t>
            </w:r>
          </w:p>
          <w:p w14:paraId="6555954B" w14:textId="77777777" w:rsidR="006D7923" w:rsidRPr="005409B7" w:rsidRDefault="006D7923" w:rsidP="006D7923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hyperlink r:id="rId8" w:history="1">
              <w:r w:rsidRPr="005409B7">
                <w:rPr>
                  <w:rStyle w:val="Hipersaite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t>https://www.partneriba.lv/r2-augstas-pievienotas-vertibas-uznemejdarbibas-attistisana/</w:t>
              </w:r>
            </w:hyperlink>
          </w:p>
          <w:p w14:paraId="442B9757" w14:textId="72A5C05A" w:rsidR="006D7923" w:rsidRPr="00D42861" w:rsidRDefault="006D7923" w:rsidP="006D79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9B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Vērtēšanas kritērijs (7).</w:t>
            </w:r>
            <w:r w:rsidRPr="005409B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9E49D5" w:rsidRPr="009E49D5">
              <w:rPr>
                <w:rFonts w:ascii="Times New Roman" w:hAnsi="Times New Roman" w:cs="Times New Roman"/>
                <w:sz w:val="24"/>
                <w:szCs w:val="24"/>
              </w:rPr>
              <w:t>Tirgus analīze (konkurentu novērtējums, teritorijas/vides analīze, nepieciešamie resursi u.c.).</w:t>
            </w:r>
            <w:r w:rsidR="009E49D5" w:rsidRPr="009E4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E49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Lai saņemtu MAX punktu skaitu  kritērijā "Tirgus izpēte" iesniegts nepieciešamais pielikums un tas ir detalizēti sagatavots</w:t>
            </w:r>
          </w:p>
        </w:tc>
        <w:tc>
          <w:tcPr>
            <w:tcW w:w="1418" w:type="dxa"/>
            <w:vAlign w:val="center"/>
          </w:tcPr>
          <w:p w14:paraId="5759C6FC" w14:textId="347BFD00" w:rsidR="006D7923" w:rsidRPr="00C3439D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619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7923" w:rsidRPr="00C3439D" w14:paraId="7137BDE1" w14:textId="77777777" w:rsidTr="007F1BDE">
        <w:trPr>
          <w:jc w:val="center"/>
        </w:trPr>
        <w:tc>
          <w:tcPr>
            <w:tcW w:w="7654" w:type="dxa"/>
          </w:tcPr>
          <w:p w14:paraId="0DA4196B" w14:textId="64F23097" w:rsidR="006D7923" w:rsidRPr="00C3439D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11F">
              <w:rPr>
                <w:rFonts w:ascii="Times New Roman" w:hAnsi="Times New Roman" w:cs="Times New Roman"/>
                <w:sz w:val="24"/>
                <w:szCs w:val="24"/>
              </w:rPr>
              <w:t xml:space="preserve">Projektam pievienota </w:t>
            </w:r>
            <w:r w:rsidRPr="00BA24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realizācijas vietas foto fiksācija</w:t>
            </w:r>
            <w:r w:rsidRPr="000D41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24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ideju paskaidrojošs vizuālais risinājums</w:t>
            </w:r>
            <w:r w:rsidRPr="000D4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18959338" w14:textId="20B57EA9" w:rsidR="006D7923" w:rsidRPr="006D7923" w:rsidRDefault="006D7923" w:rsidP="006D792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09B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Vērtēšanas kritērijs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5409B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(10).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7D2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ideju vizuālais atspoguļojums.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D79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šāds pielikums netiek iesniegts, šajā kritērijā punkti netiek piešķirti.</w:t>
            </w:r>
          </w:p>
          <w:p w14:paraId="6B6FDCF5" w14:textId="472CB12B" w:rsidR="006D7923" w:rsidRPr="00C3439D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306FA">
              <w:rPr>
                <w:rFonts w:ascii="Times New Roman" w:hAnsi="Times New Roman" w:cs="Times New Roman"/>
                <w:sz w:val="24"/>
                <w:szCs w:val="24"/>
              </w:rPr>
              <w:t xml:space="preserve">tbilstoši projekta saturam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vietas foto fiksācija, </w:t>
            </w:r>
            <w:r w:rsidRPr="008306FA">
              <w:rPr>
                <w:rFonts w:ascii="Times New Roman" w:hAnsi="Times New Roman" w:cs="Times New Roman"/>
                <w:sz w:val="24"/>
                <w:szCs w:val="24"/>
              </w:rPr>
              <w:t>plānoto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ideju vizuāls risinājums/</w:t>
            </w:r>
            <w:r w:rsidRPr="008306FA">
              <w:rPr>
                <w:rFonts w:ascii="Times New Roman" w:hAnsi="Times New Roman" w:cs="Times New Roman"/>
                <w:sz w:val="24"/>
                <w:szCs w:val="24"/>
              </w:rPr>
              <w:t xml:space="preserve"> aktivitāšu apraksts/ vizītkarte vai stāsts t.sk. shēma, pašu zīmēta skice, attēli, maketu </w:t>
            </w:r>
            <w:r w:rsidRPr="00830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foto vai materiāls,  </w:t>
            </w:r>
            <w:r w:rsidRPr="00830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uzskatāmi palīdz izprast projekta būtību.</w:t>
            </w:r>
          </w:p>
        </w:tc>
        <w:tc>
          <w:tcPr>
            <w:tcW w:w="1418" w:type="dxa"/>
            <w:vAlign w:val="center"/>
          </w:tcPr>
          <w:p w14:paraId="3D7CA0F5" w14:textId="2F11FE8E" w:rsidR="006D7923" w:rsidRPr="00C3439D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  <w:r w:rsidR="000619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D7923" w:rsidRPr="00C3439D" w14:paraId="40DD2F5F" w14:textId="77777777" w:rsidTr="007D22B9">
        <w:trPr>
          <w:jc w:val="center"/>
        </w:trPr>
        <w:tc>
          <w:tcPr>
            <w:tcW w:w="7654" w:type="dxa"/>
          </w:tcPr>
          <w:p w14:paraId="60B2B2CB" w14:textId="048CC1A6" w:rsidR="006D7923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1190027"/>
            <w:r w:rsidRPr="005B6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Pretendenta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resursi un </w:t>
            </w:r>
            <w:r w:rsidRPr="005B6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pieredze projektu realizācijā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vai līdzīgu aktivitāšu realizēšanā.</w:t>
            </w:r>
          </w:p>
          <w:bookmarkEnd w:id="1"/>
          <w:p w14:paraId="6B60480B" w14:textId="2F7BCDC5" w:rsidR="006D7923" w:rsidRPr="00BA2471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0" w:type="dxa"/>
          </w:tcPr>
          <w:p w14:paraId="1245E805" w14:textId="77777777" w:rsidR="006D7923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B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Vērtēšanas kritērijs (11).</w:t>
            </w:r>
            <w:bookmarkStart w:id="2" w:name="_Hlk181190193"/>
            <w:r w:rsidRPr="005409B7">
              <w:rPr>
                <w:rFonts w:ascii="Times New Roman" w:hAnsi="Times New Roman" w:cs="Times New Roman"/>
                <w:sz w:val="24"/>
                <w:szCs w:val="24"/>
              </w:rPr>
              <w:t>Projekta pretendenta resursu novērtējums, saskaņā ar projekta pieteikumu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2"/>
          </w:p>
          <w:p w14:paraId="67B8BCAA" w14:textId="00F8F213" w:rsidR="00255E31" w:rsidRPr="00255E31" w:rsidRDefault="00255E31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3" w:name="_Hlk181190067"/>
            <w:r w:rsidRPr="00255E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Pielikums, kas apliecina kādi ir pieejamie cilvēkresursi, personīgā kompetence, pieredze, lai ieviestu projektu.</w:t>
            </w:r>
            <w:bookmarkEnd w:id="3"/>
          </w:p>
        </w:tc>
        <w:tc>
          <w:tcPr>
            <w:tcW w:w="1418" w:type="dxa"/>
            <w:vAlign w:val="center"/>
          </w:tcPr>
          <w:p w14:paraId="352AAA8A" w14:textId="1D5D6C5A" w:rsidR="006D7923" w:rsidRPr="00C3439D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</w:t>
            </w:r>
            <w:r w:rsidR="000619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7923" w:rsidRPr="00C3439D" w14:paraId="6AC2AFA8" w14:textId="77777777" w:rsidTr="007F1BDE">
        <w:trPr>
          <w:jc w:val="center"/>
        </w:trPr>
        <w:tc>
          <w:tcPr>
            <w:tcW w:w="7654" w:type="dxa"/>
          </w:tcPr>
          <w:p w14:paraId="05C20224" w14:textId="400F444E" w:rsidR="006D7923" w:rsidRPr="000619CF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619C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Citi dokumenti (atbilstoši projekta jomai un iesniedzēja izvēlei)</w:t>
            </w:r>
          </w:p>
        </w:tc>
        <w:tc>
          <w:tcPr>
            <w:tcW w:w="5670" w:type="dxa"/>
            <w:vAlign w:val="center"/>
          </w:tcPr>
          <w:p w14:paraId="7ED8CBE2" w14:textId="406D41CD" w:rsidR="006D7923" w:rsidRPr="000619CF" w:rsidRDefault="006D7923" w:rsidP="006D7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619C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Citi paskaidrojumi, dokumenti, </w:t>
            </w:r>
            <w:r w:rsidRPr="000619C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kas palīdz izprast projekta būtību vai idejas realizācijas nepieciešamību.</w:t>
            </w:r>
          </w:p>
        </w:tc>
        <w:tc>
          <w:tcPr>
            <w:tcW w:w="1418" w:type="dxa"/>
            <w:vAlign w:val="center"/>
          </w:tcPr>
          <w:p w14:paraId="5E128EC4" w14:textId="7331159E" w:rsidR="006D7923" w:rsidRPr="00C3439D" w:rsidRDefault="006D7923" w:rsidP="006D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</w:t>
            </w:r>
            <w:r w:rsidR="000619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0B16692" w14:textId="17642BB6" w:rsidR="0078254A" w:rsidRPr="00C3439D" w:rsidRDefault="0078254A" w:rsidP="00BA0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254A" w:rsidRPr="00C3439D" w:rsidSect="000619CF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523" w:right="851" w:bottom="709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AD2B1" w14:textId="77777777" w:rsidR="00FC1DD9" w:rsidRDefault="00FC1DD9" w:rsidP="005B6703">
      <w:pPr>
        <w:spacing w:after="0" w:line="240" w:lineRule="auto"/>
      </w:pPr>
      <w:r>
        <w:separator/>
      </w:r>
    </w:p>
  </w:endnote>
  <w:endnote w:type="continuationSeparator" w:id="0">
    <w:p w14:paraId="1945F9AD" w14:textId="77777777" w:rsidR="00FC1DD9" w:rsidRDefault="00FC1DD9" w:rsidP="005B6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FA929" w14:textId="22DDDED8" w:rsidR="005B6703" w:rsidRPr="00AF015D" w:rsidRDefault="00354E84" w:rsidP="00354E84">
    <w:pPr>
      <w:pStyle w:val="Kjene"/>
      <w:jc w:val="center"/>
      <w:rPr>
        <w:rFonts w:ascii="Times New Roman" w:hAnsi="Times New Roman" w:cs="Times New Roman"/>
        <w:sz w:val="18"/>
        <w:szCs w:val="18"/>
      </w:rPr>
    </w:pPr>
    <w:r>
      <w:rPr>
        <w:noProof/>
      </w:rPr>
      <w:drawing>
        <wp:inline distT="0" distB="0" distL="0" distR="0" wp14:anchorId="50388E05" wp14:editId="24AD30DB">
          <wp:extent cx="1590675" cy="462686"/>
          <wp:effectExtent l="0" t="0" r="0" b="0"/>
          <wp:docPr id="1099008454" name="Attēls 1" descr="A logo with numbers and text&#10;&#10;Apraksts ģenerēts automātiski">
            <a:extLst xmlns:a="http://schemas.openxmlformats.org/drawingml/2006/main">
              <a:ext uri="{FF2B5EF4-FFF2-40B4-BE49-F238E27FC236}">
                <a16:creationId xmlns:a16="http://schemas.microsoft.com/office/drawing/2014/main" id="{97C80849-0547-42D1-8FBB-77D758C971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013906" name="Attēls 1" descr="A logo with numbers and text&#10;&#10;Apraksts ģenerēts automātiski">
                    <a:extLst>
                      <a:ext uri="{FF2B5EF4-FFF2-40B4-BE49-F238E27FC236}">
                        <a16:creationId xmlns:a16="http://schemas.microsoft.com/office/drawing/2014/main" id="{97C80849-0547-42D1-8FBB-77D758C9710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241" cy="4715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8FA15" w14:textId="77777777" w:rsidR="00FC1DD9" w:rsidRDefault="00FC1DD9" w:rsidP="005B6703">
      <w:pPr>
        <w:spacing w:after="0" w:line="240" w:lineRule="auto"/>
      </w:pPr>
      <w:r>
        <w:separator/>
      </w:r>
    </w:p>
  </w:footnote>
  <w:footnote w:type="continuationSeparator" w:id="0">
    <w:p w14:paraId="0246BA45" w14:textId="77777777" w:rsidR="00FC1DD9" w:rsidRDefault="00FC1DD9" w:rsidP="005B6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EBEF" w14:textId="4ADF90EE" w:rsidR="005B6703" w:rsidRDefault="00000000">
    <w:pPr>
      <w:pStyle w:val="Galvene"/>
    </w:pPr>
    <w:r>
      <w:rPr>
        <w:noProof/>
        <w14:ligatures w14:val="standardContextual"/>
      </w:rPr>
      <w:pict w14:anchorId="7DC7CE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403516" o:spid="_x0000_s1036" type="#_x0000_t75" style="position:absolute;margin-left:0;margin-top:0;width:662.4pt;height:566.7pt;z-index:-251657216;mso-position-horizontal:center;mso-position-horizontal-relative:margin;mso-position-vertical:center;mso-position-vertical-relative:margin" o:allowincell="f">
          <v:imagedata r:id="rId1" o:title="Sateka-logo-element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DFD69" w14:textId="68D5189E" w:rsidR="00354E84" w:rsidRPr="00407B1F" w:rsidRDefault="00354E84" w:rsidP="00354E84">
    <w:pPr>
      <w:pStyle w:val="Galvene"/>
      <w:jc w:val="center"/>
      <w:rPr>
        <w:rFonts w:ascii="Times New Roman" w:hAnsi="Times New Roman" w:cs="Times New Roman"/>
        <w:b/>
        <w:bCs/>
        <w:color w:val="767171" w:themeColor="background2" w:themeShade="80"/>
        <w:sz w:val="28"/>
        <w:szCs w:val="28"/>
      </w:rPr>
    </w:pPr>
    <w:r w:rsidRPr="00407B1F">
      <w:rPr>
        <w:rFonts w:ascii="Times New Roman" w:hAnsi="Times New Roman" w:cs="Times New Roman"/>
        <w:b/>
        <w:bCs/>
        <w:color w:val="767171" w:themeColor="background2" w:themeShade="80"/>
        <w:sz w:val="28"/>
        <w:szCs w:val="28"/>
      </w:rPr>
      <w:t>Biedrība “</w:t>
    </w:r>
    <w:proofErr w:type="spellStart"/>
    <w:r w:rsidRPr="00407B1F">
      <w:rPr>
        <w:rFonts w:ascii="Times New Roman" w:hAnsi="Times New Roman" w:cs="Times New Roman"/>
        <w:b/>
        <w:bCs/>
        <w:color w:val="767171" w:themeColor="background2" w:themeShade="80"/>
        <w:sz w:val="28"/>
        <w:szCs w:val="28"/>
      </w:rPr>
      <w:t>Cēsu</w:t>
    </w:r>
    <w:proofErr w:type="spellEnd"/>
    <w:r w:rsidRPr="00407B1F">
      <w:rPr>
        <w:rFonts w:ascii="Times New Roman" w:hAnsi="Times New Roman" w:cs="Times New Roman"/>
        <w:b/>
        <w:bCs/>
        <w:color w:val="767171" w:themeColor="background2" w:themeShade="80"/>
        <w:sz w:val="28"/>
        <w:szCs w:val="28"/>
      </w:rPr>
      <w:t xml:space="preserve"> rajona lauku partnerība”</w:t>
    </w:r>
  </w:p>
  <w:p w14:paraId="70FC34B0" w14:textId="77777777" w:rsidR="00EC1208" w:rsidRDefault="00C3439D" w:rsidP="00354E84">
    <w:pPr>
      <w:pStyle w:val="Galvene"/>
      <w:jc w:val="center"/>
      <w:rPr>
        <w:sz w:val="24"/>
        <w:szCs w:val="24"/>
      </w:rPr>
    </w:pPr>
    <w:r w:rsidRPr="007826AF">
      <w:rPr>
        <w:rFonts w:ascii="Times New Roman" w:hAnsi="Times New Roman" w:cs="Times New Roman"/>
        <w:b/>
        <w:bCs/>
        <w:color w:val="767171" w:themeColor="background2" w:themeShade="80"/>
        <w:sz w:val="24"/>
        <w:szCs w:val="24"/>
      </w:rPr>
      <w:t>metodiskais materiāls</w:t>
    </w:r>
    <w:r w:rsidR="00407B1F" w:rsidRPr="007826AF">
      <w:rPr>
        <w:rFonts w:ascii="Times New Roman" w:hAnsi="Times New Roman" w:cs="Times New Roman"/>
        <w:b/>
        <w:bCs/>
        <w:color w:val="767171" w:themeColor="background2" w:themeShade="80"/>
        <w:sz w:val="24"/>
        <w:szCs w:val="24"/>
      </w:rPr>
      <w:t xml:space="preserve"> “LEADER projekta </w:t>
    </w:r>
    <w:r w:rsidR="00407B1F" w:rsidRPr="00302438">
      <w:rPr>
        <w:rFonts w:ascii="Times New Roman" w:hAnsi="Times New Roman" w:cs="Times New Roman"/>
        <w:b/>
        <w:bCs/>
        <w:color w:val="48599F"/>
        <w:sz w:val="28"/>
        <w:szCs w:val="28"/>
      </w:rPr>
      <w:t>pieteikuma pavaddokumentu kontrolsaraksts</w:t>
    </w:r>
    <w:r w:rsidR="007826AF" w:rsidRPr="00302438">
      <w:rPr>
        <w:color w:val="48599F"/>
        <w:sz w:val="24"/>
        <w:szCs w:val="24"/>
      </w:rPr>
      <w:t xml:space="preserve"> </w:t>
    </w:r>
  </w:p>
  <w:p w14:paraId="466EC5D6" w14:textId="4C249E95" w:rsidR="00C3439D" w:rsidRPr="00302438" w:rsidRDefault="00EC1208" w:rsidP="00354E84">
    <w:pPr>
      <w:pStyle w:val="Galvene"/>
      <w:jc w:val="center"/>
      <w:rPr>
        <w:rFonts w:ascii="Times New Roman" w:hAnsi="Times New Roman" w:cs="Times New Roman"/>
        <w:b/>
        <w:bCs/>
        <w:color w:val="48599F"/>
        <w:sz w:val="32"/>
        <w:szCs w:val="32"/>
      </w:rPr>
    </w:pPr>
    <w:r>
      <w:rPr>
        <w:rFonts w:ascii="Times New Roman" w:hAnsi="Times New Roman" w:cs="Times New Roman"/>
        <w:b/>
        <w:bCs/>
        <w:color w:val="767171" w:themeColor="background2" w:themeShade="80"/>
        <w:sz w:val="24"/>
        <w:szCs w:val="24"/>
      </w:rPr>
      <w:t xml:space="preserve">rīcība - </w:t>
    </w:r>
    <w:r w:rsidR="00C91992" w:rsidRPr="00C91992">
      <w:rPr>
        <w:rFonts w:ascii="Times New Roman" w:eastAsia="Times New Roman" w:hAnsi="Times New Roman" w:cs="Times New Roman"/>
        <w:b/>
        <w:bCs/>
        <w:color w:val="48599F"/>
        <w:sz w:val="32"/>
        <w:szCs w:val="32"/>
      </w:rPr>
      <w:t>R7 Pārtikas un ilgtspējīgu preču ražošana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FE56" w14:textId="2DA4AFF4" w:rsidR="005B6703" w:rsidRDefault="00000000">
    <w:pPr>
      <w:pStyle w:val="Galvene"/>
    </w:pPr>
    <w:r>
      <w:rPr>
        <w:noProof/>
        <w14:ligatures w14:val="standardContextual"/>
      </w:rPr>
      <w:pict w14:anchorId="21FEE6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403515" o:spid="_x0000_s1035" type="#_x0000_t75" style="position:absolute;margin-left:0;margin-top:0;width:662.4pt;height:566.7pt;z-index:-251658240;mso-position-horizontal:center;mso-position-horizontal-relative:margin;mso-position-vertical:center;mso-position-vertical-relative:margin" o:allowincell="f">
          <v:imagedata r:id="rId1" o:title="Sateka-logo-element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F1976"/>
    <w:multiLevelType w:val="hybridMultilevel"/>
    <w:tmpl w:val="6BDA09E0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13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13"/>
    <w:rsid w:val="000007BB"/>
    <w:rsid w:val="0000139C"/>
    <w:rsid w:val="00001639"/>
    <w:rsid w:val="00005B5E"/>
    <w:rsid w:val="00011524"/>
    <w:rsid w:val="00025A0B"/>
    <w:rsid w:val="000619CF"/>
    <w:rsid w:val="00070689"/>
    <w:rsid w:val="000712C4"/>
    <w:rsid w:val="00075584"/>
    <w:rsid w:val="000833F1"/>
    <w:rsid w:val="000B5A41"/>
    <w:rsid w:val="000C1109"/>
    <w:rsid w:val="000C3FA0"/>
    <w:rsid w:val="000D187D"/>
    <w:rsid w:val="000D411F"/>
    <w:rsid w:val="000D5228"/>
    <w:rsid w:val="00106076"/>
    <w:rsid w:val="00114867"/>
    <w:rsid w:val="00114B61"/>
    <w:rsid w:val="00137DC6"/>
    <w:rsid w:val="00150D24"/>
    <w:rsid w:val="00153756"/>
    <w:rsid w:val="00162A1E"/>
    <w:rsid w:val="00163703"/>
    <w:rsid w:val="00167589"/>
    <w:rsid w:val="001746EA"/>
    <w:rsid w:val="00184274"/>
    <w:rsid w:val="001B0C67"/>
    <w:rsid w:val="001F0621"/>
    <w:rsid w:val="00204B9B"/>
    <w:rsid w:val="00255E31"/>
    <w:rsid w:val="002613A5"/>
    <w:rsid w:val="002655C0"/>
    <w:rsid w:val="00266595"/>
    <w:rsid w:val="00270C3D"/>
    <w:rsid w:val="00280D06"/>
    <w:rsid w:val="0028267C"/>
    <w:rsid w:val="00292B29"/>
    <w:rsid w:val="002960FF"/>
    <w:rsid w:val="002972DB"/>
    <w:rsid w:val="002A328A"/>
    <w:rsid w:val="002A3D9B"/>
    <w:rsid w:val="002A47A4"/>
    <w:rsid w:val="002B2D40"/>
    <w:rsid w:val="002C2C45"/>
    <w:rsid w:val="002C5913"/>
    <w:rsid w:val="002D087E"/>
    <w:rsid w:val="002D4EDA"/>
    <w:rsid w:val="002F0AC0"/>
    <w:rsid w:val="00302438"/>
    <w:rsid w:val="00304A13"/>
    <w:rsid w:val="00317457"/>
    <w:rsid w:val="0033078A"/>
    <w:rsid w:val="003314FB"/>
    <w:rsid w:val="00331EB5"/>
    <w:rsid w:val="0035142A"/>
    <w:rsid w:val="00354E84"/>
    <w:rsid w:val="00364020"/>
    <w:rsid w:val="00380111"/>
    <w:rsid w:val="00382B7B"/>
    <w:rsid w:val="003A016C"/>
    <w:rsid w:val="003C2186"/>
    <w:rsid w:val="003D01B2"/>
    <w:rsid w:val="003F0F8C"/>
    <w:rsid w:val="003F2CD1"/>
    <w:rsid w:val="00407B1F"/>
    <w:rsid w:val="00412B7F"/>
    <w:rsid w:val="00417D7B"/>
    <w:rsid w:val="00430A22"/>
    <w:rsid w:val="00434FC3"/>
    <w:rsid w:val="00441030"/>
    <w:rsid w:val="00443FAA"/>
    <w:rsid w:val="00454DC9"/>
    <w:rsid w:val="004751F8"/>
    <w:rsid w:val="004934A7"/>
    <w:rsid w:val="004A008C"/>
    <w:rsid w:val="004B53B1"/>
    <w:rsid w:val="004F7674"/>
    <w:rsid w:val="00526074"/>
    <w:rsid w:val="005409B7"/>
    <w:rsid w:val="005726C5"/>
    <w:rsid w:val="005B6703"/>
    <w:rsid w:val="005B6F44"/>
    <w:rsid w:val="005E39B8"/>
    <w:rsid w:val="005F6A45"/>
    <w:rsid w:val="005F6D8B"/>
    <w:rsid w:val="00624CE1"/>
    <w:rsid w:val="00637D88"/>
    <w:rsid w:val="006519A7"/>
    <w:rsid w:val="0065574B"/>
    <w:rsid w:val="00670694"/>
    <w:rsid w:val="00676301"/>
    <w:rsid w:val="0069118F"/>
    <w:rsid w:val="006A2432"/>
    <w:rsid w:val="006B0585"/>
    <w:rsid w:val="006B79E3"/>
    <w:rsid w:val="006D6385"/>
    <w:rsid w:val="006D7923"/>
    <w:rsid w:val="00700653"/>
    <w:rsid w:val="00703986"/>
    <w:rsid w:val="007139C5"/>
    <w:rsid w:val="00741252"/>
    <w:rsid w:val="00742037"/>
    <w:rsid w:val="00743A71"/>
    <w:rsid w:val="007458F4"/>
    <w:rsid w:val="00747C63"/>
    <w:rsid w:val="00770F55"/>
    <w:rsid w:val="00776A08"/>
    <w:rsid w:val="007776A2"/>
    <w:rsid w:val="0078254A"/>
    <w:rsid w:val="007826AF"/>
    <w:rsid w:val="007863F9"/>
    <w:rsid w:val="007975E1"/>
    <w:rsid w:val="007A3EDA"/>
    <w:rsid w:val="007A53B7"/>
    <w:rsid w:val="007A5DDD"/>
    <w:rsid w:val="007A6ABE"/>
    <w:rsid w:val="007C26B6"/>
    <w:rsid w:val="007D22B9"/>
    <w:rsid w:val="007E575E"/>
    <w:rsid w:val="007F08A1"/>
    <w:rsid w:val="007F1BDE"/>
    <w:rsid w:val="007F5E0A"/>
    <w:rsid w:val="00807E7B"/>
    <w:rsid w:val="008156E7"/>
    <w:rsid w:val="008177BA"/>
    <w:rsid w:val="008306FA"/>
    <w:rsid w:val="00833CDC"/>
    <w:rsid w:val="008374DC"/>
    <w:rsid w:val="00845EAB"/>
    <w:rsid w:val="00857596"/>
    <w:rsid w:val="00857EC0"/>
    <w:rsid w:val="00880A28"/>
    <w:rsid w:val="008811E9"/>
    <w:rsid w:val="00894A3C"/>
    <w:rsid w:val="008A4DBE"/>
    <w:rsid w:val="008B4AC8"/>
    <w:rsid w:val="008C2B57"/>
    <w:rsid w:val="008D6289"/>
    <w:rsid w:val="008E5275"/>
    <w:rsid w:val="00940A32"/>
    <w:rsid w:val="00944A22"/>
    <w:rsid w:val="009464D1"/>
    <w:rsid w:val="0095273D"/>
    <w:rsid w:val="00970932"/>
    <w:rsid w:val="00971F21"/>
    <w:rsid w:val="00990A4D"/>
    <w:rsid w:val="009D000D"/>
    <w:rsid w:val="009E37A2"/>
    <w:rsid w:val="009E49D5"/>
    <w:rsid w:val="00A22DB4"/>
    <w:rsid w:val="00A22FFC"/>
    <w:rsid w:val="00A25E0F"/>
    <w:rsid w:val="00A35096"/>
    <w:rsid w:val="00A43600"/>
    <w:rsid w:val="00A47C30"/>
    <w:rsid w:val="00A82AFB"/>
    <w:rsid w:val="00AD2715"/>
    <w:rsid w:val="00AD5447"/>
    <w:rsid w:val="00AF015D"/>
    <w:rsid w:val="00B10120"/>
    <w:rsid w:val="00B166D8"/>
    <w:rsid w:val="00B23778"/>
    <w:rsid w:val="00B72196"/>
    <w:rsid w:val="00BA0E57"/>
    <w:rsid w:val="00BA2471"/>
    <w:rsid w:val="00BA76FA"/>
    <w:rsid w:val="00BB0EFA"/>
    <w:rsid w:val="00BB4ECF"/>
    <w:rsid w:val="00C24068"/>
    <w:rsid w:val="00C3439D"/>
    <w:rsid w:val="00C37BCF"/>
    <w:rsid w:val="00C91992"/>
    <w:rsid w:val="00C91EBB"/>
    <w:rsid w:val="00CB1B7B"/>
    <w:rsid w:val="00D0325D"/>
    <w:rsid w:val="00D07608"/>
    <w:rsid w:val="00D23A36"/>
    <w:rsid w:val="00D26427"/>
    <w:rsid w:val="00D42861"/>
    <w:rsid w:val="00D52E5E"/>
    <w:rsid w:val="00D7029D"/>
    <w:rsid w:val="00D820AC"/>
    <w:rsid w:val="00D94471"/>
    <w:rsid w:val="00D95A4D"/>
    <w:rsid w:val="00D9653D"/>
    <w:rsid w:val="00D97326"/>
    <w:rsid w:val="00D97C6D"/>
    <w:rsid w:val="00DA2883"/>
    <w:rsid w:val="00DB0B2B"/>
    <w:rsid w:val="00DB1229"/>
    <w:rsid w:val="00DB3295"/>
    <w:rsid w:val="00DC3593"/>
    <w:rsid w:val="00DC69D1"/>
    <w:rsid w:val="00DD56F9"/>
    <w:rsid w:val="00DD7FAD"/>
    <w:rsid w:val="00DF550E"/>
    <w:rsid w:val="00E02217"/>
    <w:rsid w:val="00E032C8"/>
    <w:rsid w:val="00E04E90"/>
    <w:rsid w:val="00E16CF0"/>
    <w:rsid w:val="00E2686F"/>
    <w:rsid w:val="00E33377"/>
    <w:rsid w:val="00E333F2"/>
    <w:rsid w:val="00E3472F"/>
    <w:rsid w:val="00E3675D"/>
    <w:rsid w:val="00E40EDB"/>
    <w:rsid w:val="00E56DC3"/>
    <w:rsid w:val="00E83EBF"/>
    <w:rsid w:val="00E94008"/>
    <w:rsid w:val="00EC1208"/>
    <w:rsid w:val="00EF464D"/>
    <w:rsid w:val="00EF58DE"/>
    <w:rsid w:val="00F41BD0"/>
    <w:rsid w:val="00F53BD4"/>
    <w:rsid w:val="00F643AB"/>
    <w:rsid w:val="00F6719E"/>
    <w:rsid w:val="00F70F19"/>
    <w:rsid w:val="00F856A4"/>
    <w:rsid w:val="00F86C1C"/>
    <w:rsid w:val="00F9089E"/>
    <w:rsid w:val="00FA6F95"/>
    <w:rsid w:val="00FB49B6"/>
    <w:rsid w:val="00FB778D"/>
    <w:rsid w:val="00FC1DD9"/>
    <w:rsid w:val="00FF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E18F"/>
  <w15:chartTrackingRefBased/>
  <w15:docId w15:val="{12F452BF-4E3E-41CF-8FBF-757BE651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ais"/>
    <w:qFormat/>
    <w:rsid w:val="005B6F44"/>
    <w:pPr>
      <w:spacing w:after="120" w:line="264" w:lineRule="auto"/>
    </w:pPr>
    <w:rPr>
      <w:rFonts w:asciiTheme="minorHAnsi" w:eastAsiaTheme="minorEastAsia" w:hAnsiTheme="minorHAnsi" w:cstheme="minorBidi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8267C"/>
    <w:pPr>
      <w:keepNext/>
      <w:spacing w:after="0" w:line="240" w:lineRule="auto"/>
      <w:outlineLvl w:val="0"/>
    </w:pPr>
    <w:rPr>
      <w:rFonts w:ascii="Lucida Sans Unicode" w:eastAsia="Times New Roman" w:hAnsi="Lucida Sans Unicode" w:cs="Times New Roman"/>
      <w:b/>
      <w:sz w:val="24"/>
      <w:lang w:val="x-none" w:eastAsia="en-US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28267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8267C"/>
    <w:pPr>
      <w:keepNext/>
      <w:keepLines/>
      <w:spacing w:before="200" w:after="0" w:line="259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val="en-US" w:eastAsia="en-US"/>
    </w:rPr>
  </w:style>
  <w:style w:type="paragraph" w:styleId="Virsraksts4">
    <w:name w:val="heading 4"/>
    <w:basedOn w:val="Parasts"/>
    <w:next w:val="Parasts"/>
    <w:link w:val="Virsraksts4Rakstz"/>
    <w:qFormat/>
    <w:rsid w:val="0028267C"/>
    <w:pPr>
      <w:keepNext/>
      <w:spacing w:after="0" w:line="240" w:lineRule="auto"/>
      <w:ind w:left="5040" w:firstLine="720"/>
      <w:jc w:val="both"/>
      <w:outlineLvl w:val="3"/>
    </w:pPr>
    <w:rPr>
      <w:rFonts w:ascii="Times New Roman" w:eastAsia="Times New Roman" w:hAnsi="Times New Roman" w:cs="Times New Roman"/>
      <w:b/>
      <w:sz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uiPriority w:val="9"/>
    <w:rsid w:val="0028267C"/>
    <w:rPr>
      <w:rFonts w:ascii="Lucida Sans Unicode" w:hAnsi="Lucida Sans Unicode"/>
      <w:b/>
      <w:sz w:val="24"/>
      <w:lang w:val="x-none"/>
    </w:rPr>
  </w:style>
  <w:style w:type="character" w:customStyle="1" w:styleId="Virsraksts2Rakstz">
    <w:name w:val="Virsraksts 2 Rakstz."/>
    <w:link w:val="Virsraksts2"/>
    <w:uiPriority w:val="9"/>
    <w:rsid w:val="0028267C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Virsraksts3Rakstz">
    <w:name w:val="Virsraksts 3 Rakstz."/>
    <w:link w:val="Virsraksts3"/>
    <w:uiPriority w:val="9"/>
    <w:semiHidden/>
    <w:rsid w:val="0028267C"/>
    <w:rPr>
      <w:rFonts w:ascii="Cambria" w:hAnsi="Cambria"/>
      <w:b/>
      <w:bCs/>
      <w:color w:val="4F81BD"/>
      <w:sz w:val="22"/>
      <w:szCs w:val="22"/>
      <w:lang w:val="en-US"/>
    </w:rPr>
  </w:style>
  <w:style w:type="character" w:customStyle="1" w:styleId="Virsraksts4Rakstz">
    <w:name w:val="Virsraksts 4 Rakstz."/>
    <w:basedOn w:val="Noklusjumarindkopasfonts"/>
    <w:link w:val="Virsraksts4"/>
    <w:rsid w:val="006D6385"/>
    <w:rPr>
      <w:b/>
      <w:sz w:val="24"/>
    </w:rPr>
  </w:style>
  <w:style w:type="paragraph" w:styleId="Nosaukums">
    <w:name w:val="Title"/>
    <w:basedOn w:val="Parasts"/>
    <w:link w:val="NosaukumsRakstz"/>
    <w:qFormat/>
    <w:rsid w:val="0028267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val="x-none" w:eastAsia="en-US"/>
    </w:rPr>
  </w:style>
  <w:style w:type="character" w:customStyle="1" w:styleId="NosaukumsRakstz">
    <w:name w:val="Nosaukums Rakstz."/>
    <w:link w:val="Nosaukums"/>
    <w:rsid w:val="0028267C"/>
    <w:rPr>
      <w:b/>
      <w:bCs/>
      <w:sz w:val="26"/>
      <w:szCs w:val="24"/>
      <w:lang w:val="x-none"/>
    </w:rPr>
  </w:style>
  <w:style w:type="paragraph" w:styleId="Apakvirsraksts">
    <w:name w:val="Subtitle"/>
    <w:basedOn w:val="Parasts"/>
    <w:link w:val="ApakvirsrakstsRakstz"/>
    <w:uiPriority w:val="11"/>
    <w:qFormat/>
    <w:rsid w:val="0028267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 w:eastAsia="en-US"/>
    </w:rPr>
  </w:style>
  <w:style w:type="character" w:customStyle="1" w:styleId="ApakvirsrakstsRakstz">
    <w:name w:val="Apakšvirsraksts Rakstz."/>
    <w:link w:val="Apakvirsraksts"/>
    <w:uiPriority w:val="11"/>
    <w:rsid w:val="0028267C"/>
    <w:rPr>
      <w:b/>
      <w:bCs/>
      <w:sz w:val="32"/>
      <w:szCs w:val="24"/>
      <w:lang w:val="x-none"/>
    </w:rPr>
  </w:style>
  <w:style w:type="character" w:styleId="Izteiksmgs">
    <w:name w:val="Strong"/>
    <w:uiPriority w:val="22"/>
    <w:qFormat/>
    <w:rsid w:val="0028267C"/>
    <w:rPr>
      <w:b/>
      <w:bCs/>
    </w:rPr>
  </w:style>
  <w:style w:type="paragraph" w:styleId="Bezatstarpm">
    <w:name w:val="No Spacing"/>
    <w:uiPriority w:val="1"/>
    <w:qFormat/>
    <w:rsid w:val="0028267C"/>
    <w:rPr>
      <w:rFonts w:ascii="Calibri" w:eastAsia="ヒラギノ角ゴ Pro W3" w:hAnsi="Calibri"/>
      <w:color w:val="000000"/>
      <w:sz w:val="22"/>
      <w:szCs w:val="24"/>
    </w:rPr>
  </w:style>
  <w:style w:type="paragraph" w:styleId="Sarakstarindkopa">
    <w:name w:val="List Paragraph"/>
    <w:aliases w:val="H&amp;P List Paragraph"/>
    <w:basedOn w:val="Parasts"/>
    <w:link w:val="SarakstarindkopaRakstz"/>
    <w:uiPriority w:val="34"/>
    <w:qFormat/>
    <w:rsid w:val="0028267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arakstarindkopaRakstz">
    <w:name w:val="Saraksta rindkopa Rakstz."/>
    <w:aliases w:val="H&amp;P List Paragraph Rakstz."/>
    <w:link w:val="Sarakstarindkopa"/>
    <w:uiPriority w:val="34"/>
    <w:locked/>
    <w:rsid w:val="0028267C"/>
    <w:rPr>
      <w:sz w:val="24"/>
      <w:szCs w:val="24"/>
    </w:rPr>
  </w:style>
  <w:style w:type="character" w:styleId="Izsmalcintsizclums">
    <w:name w:val="Subtle Emphasis"/>
    <w:uiPriority w:val="19"/>
    <w:qFormat/>
    <w:rsid w:val="0028267C"/>
    <w:rPr>
      <w:i/>
      <w:iCs/>
      <w:color w:val="808080"/>
    </w:rPr>
  </w:style>
  <w:style w:type="character" w:styleId="Intensvsizclums">
    <w:name w:val="Intense Emphasis"/>
    <w:uiPriority w:val="21"/>
    <w:qFormat/>
    <w:rsid w:val="0028267C"/>
    <w:rPr>
      <w:i/>
      <w:iCs/>
      <w:color w:val="5B9BD5"/>
    </w:rPr>
  </w:style>
  <w:style w:type="character" w:styleId="Izsmalcintaatsauce">
    <w:name w:val="Subtle Reference"/>
    <w:uiPriority w:val="31"/>
    <w:qFormat/>
    <w:rsid w:val="0028267C"/>
    <w:rPr>
      <w:smallCaps/>
      <w:color w:val="C0504D"/>
      <w:u w:val="single"/>
    </w:rPr>
  </w:style>
  <w:style w:type="character" w:styleId="Intensvaatsauce">
    <w:name w:val="Intense Reference"/>
    <w:uiPriority w:val="32"/>
    <w:qFormat/>
    <w:rsid w:val="0028267C"/>
    <w:rPr>
      <w:b/>
      <w:bCs/>
      <w:smallCaps/>
      <w:color w:val="C0504D"/>
      <w:spacing w:val="5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5B67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B6703"/>
    <w:rPr>
      <w:rFonts w:asciiTheme="minorHAnsi" w:eastAsiaTheme="minorEastAsia" w:hAnsiTheme="minorHAnsi" w:cstheme="minorBidi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5B67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B6703"/>
    <w:rPr>
      <w:rFonts w:asciiTheme="minorHAnsi" w:eastAsiaTheme="minorEastAsia" w:hAnsiTheme="minorHAnsi" w:cstheme="minorBidi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E94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0C3FA0"/>
    <w:rPr>
      <w:color w:val="0563C1" w:themeColor="hyperlink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C3FA0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C3FA0"/>
    <w:rPr>
      <w:kern w:val="0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0C3FA0"/>
    <w:rPr>
      <w:vertAlign w:val="superscript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C3FA0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C69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tneriba.lv/r2-augstas-pievienotas-vertibas-uznemejdarbibas-attistisan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2A6B9-F109-4A16-A981-E97588EF1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3457</Words>
  <Characters>1971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Gargurne</dc:creator>
  <cp:keywords/>
  <dc:description/>
  <cp:lastModifiedBy>Ieva Kalniņa</cp:lastModifiedBy>
  <cp:revision>3</cp:revision>
  <cp:lastPrinted>2024-08-28T12:07:00Z</cp:lastPrinted>
  <dcterms:created xsi:type="dcterms:W3CDTF">2026-02-27T12:28:00Z</dcterms:created>
  <dcterms:modified xsi:type="dcterms:W3CDTF">2026-02-27T12:32:00Z</dcterms:modified>
</cp:coreProperties>
</file>